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B5" w:rsidRPr="00C52886" w:rsidRDefault="00EF5AB5" w:rsidP="00EF5AB5">
      <w:pPr>
        <w:jc w:val="center"/>
        <w:rPr>
          <w:b/>
          <w:sz w:val="26"/>
          <w:szCs w:val="26"/>
          <w:u w:val="single"/>
        </w:rPr>
      </w:pPr>
      <w:r w:rsidRPr="00C52886">
        <w:rPr>
          <w:b/>
          <w:sz w:val="26"/>
          <w:szCs w:val="26"/>
          <w:u w:val="single"/>
        </w:rPr>
        <w:t>ESTRATÉGIA DE VACINAÇÃO DIAS 06/05 A 08/05</w:t>
      </w:r>
    </w:p>
    <w:p w:rsidR="00EF5AB5" w:rsidRDefault="00EF5AB5" w:rsidP="00EF5AB5">
      <w:pPr>
        <w:rPr>
          <w:b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1298"/>
        <w:gridCol w:w="1254"/>
        <w:gridCol w:w="2268"/>
        <w:gridCol w:w="2659"/>
        <w:gridCol w:w="2444"/>
      </w:tblGrid>
      <w:tr w:rsidR="00EF5AB5" w:rsidTr="00E54FDA">
        <w:tc>
          <w:tcPr>
            <w:tcW w:w="1298" w:type="dxa"/>
          </w:tcPr>
          <w:p w:rsidR="00EF5AB5" w:rsidRDefault="00EF5AB5" w:rsidP="00E54FDA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254" w:type="dxa"/>
          </w:tcPr>
          <w:p w:rsidR="00EF5AB5" w:rsidRDefault="00EF5AB5" w:rsidP="00E54FDA">
            <w:pPr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2268" w:type="dxa"/>
          </w:tcPr>
          <w:p w:rsidR="00EF5AB5" w:rsidRDefault="00EF5AB5" w:rsidP="00E54FDA">
            <w:pPr>
              <w:jc w:val="center"/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2659" w:type="dxa"/>
          </w:tcPr>
          <w:p w:rsidR="00EF5AB5" w:rsidRDefault="00EF5AB5" w:rsidP="00E54FDA">
            <w:pPr>
              <w:jc w:val="center"/>
              <w:rPr>
                <w:b/>
              </w:rPr>
            </w:pPr>
            <w:r>
              <w:rPr>
                <w:b/>
              </w:rPr>
              <w:t>Público</w:t>
            </w:r>
          </w:p>
        </w:tc>
        <w:tc>
          <w:tcPr>
            <w:tcW w:w="2444" w:type="dxa"/>
          </w:tcPr>
          <w:p w:rsidR="00EF5AB5" w:rsidRDefault="00EF5AB5" w:rsidP="00E54FDA">
            <w:pPr>
              <w:jc w:val="center"/>
              <w:rPr>
                <w:b/>
              </w:rPr>
            </w:pPr>
            <w:r>
              <w:rPr>
                <w:b/>
              </w:rPr>
              <w:t>Aplicação</w:t>
            </w:r>
          </w:p>
        </w:tc>
      </w:tr>
      <w:tr w:rsidR="00EF5AB5" w:rsidTr="00E54FDA">
        <w:tc>
          <w:tcPr>
            <w:tcW w:w="1298" w:type="dxa"/>
            <w:vMerge w:val="restart"/>
          </w:tcPr>
          <w:p w:rsidR="00EF5AB5" w:rsidRPr="00E54FDA" w:rsidRDefault="00EF5AB5" w:rsidP="00EF5AB5">
            <w:r w:rsidRPr="00E54FDA">
              <w:t>06/05/21</w:t>
            </w:r>
          </w:p>
        </w:tc>
        <w:tc>
          <w:tcPr>
            <w:tcW w:w="1254" w:type="dxa"/>
            <w:vMerge w:val="restart"/>
          </w:tcPr>
          <w:p w:rsidR="00EF5AB5" w:rsidRPr="00E54FDA" w:rsidRDefault="005759DD" w:rsidP="005759DD">
            <w:r>
              <w:t>07h à</w:t>
            </w:r>
            <w:r w:rsidR="00EF5AB5" w:rsidRPr="00E54FDA">
              <w:t>s 12h</w:t>
            </w:r>
          </w:p>
        </w:tc>
        <w:tc>
          <w:tcPr>
            <w:tcW w:w="2268" w:type="dxa"/>
            <w:vMerge w:val="restart"/>
          </w:tcPr>
          <w:p w:rsidR="00EF5AB5" w:rsidRPr="00E54FDA" w:rsidRDefault="00EF5AB5" w:rsidP="00EF5AB5">
            <w:r w:rsidRPr="00E54FDA">
              <w:t>Sala de vacina central</w:t>
            </w:r>
          </w:p>
        </w:tc>
        <w:tc>
          <w:tcPr>
            <w:tcW w:w="2659" w:type="dxa"/>
          </w:tcPr>
          <w:p w:rsidR="00EF5AB5" w:rsidRPr="00E54FDA" w:rsidRDefault="00EF5AB5" w:rsidP="00EF5AB5">
            <w:r w:rsidRPr="00E54FDA">
              <w:t>Policias</w:t>
            </w:r>
          </w:p>
        </w:tc>
        <w:tc>
          <w:tcPr>
            <w:tcW w:w="2444" w:type="dxa"/>
          </w:tcPr>
          <w:p w:rsidR="00EF5AB5" w:rsidRPr="00E54FDA" w:rsidRDefault="00EF5AB5" w:rsidP="00EF5AB5">
            <w:r w:rsidRPr="00E54FDA">
              <w:t>Lista nominal</w:t>
            </w:r>
            <w:r w:rsidR="00E54FDA">
              <w:t>**</w:t>
            </w:r>
          </w:p>
        </w:tc>
      </w:tr>
      <w:tr w:rsidR="00EF5AB5" w:rsidTr="00E54FDA">
        <w:tc>
          <w:tcPr>
            <w:tcW w:w="1298" w:type="dxa"/>
            <w:vMerge/>
          </w:tcPr>
          <w:p w:rsidR="00EF5AB5" w:rsidRPr="00E54FDA" w:rsidRDefault="00EF5AB5" w:rsidP="00EF5AB5"/>
        </w:tc>
        <w:tc>
          <w:tcPr>
            <w:tcW w:w="1254" w:type="dxa"/>
            <w:vMerge/>
          </w:tcPr>
          <w:p w:rsidR="00EF5AB5" w:rsidRPr="00E54FDA" w:rsidRDefault="00EF5AB5" w:rsidP="00EF5AB5"/>
        </w:tc>
        <w:tc>
          <w:tcPr>
            <w:tcW w:w="2268" w:type="dxa"/>
            <w:vMerge/>
          </w:tcPr>
          <w:p w:rsidR="00EF5AB5" w:rsidRPr="00E54FDA" w:rsidRDefault="00EF5AB5" w:rsidP="00EF5AB5"/>
        </w:tc>
        <w:tc>
          <w:tcPr>
            <w:tcW w:w="2659" w:type="dxa"/>
          </w:tcPr>
          <w:p w:rsidR="00EF5AB5" w:rsidRPr="00E54FDA" w:rsidRDefault="00EF5AB5" w:rsidP="00EF5AB5">
            <w:r w:rsidRPr="00E54FDA">
              <w:t>Síndrome de Down</w:t>
            </w:r>
          </w:p>
        </w:tc>
        <w:tc>
          <w:tcPr>
            <w:tcW w:w="2444" w:type="dxa"/>
          </w:tcPr>
          <w:p w:rsidR="00EF5AB5" w:rsidRPr="00E54FDA" w:rsidRDefault="00EF5AB5" w:rsidP="00EF5AB5">
            <w:r w:rsidRPr="00E54FDA">
              <w:t>Livre demanda</w:t>
            </w:r>
          </w:p>
        </w:tc>
      </w:tr>
      <w:tr w:rsidR="00EF5AB5" w:rsidTr="00E54FDA">
        <w:tc>
          <w:tcPr>
            <w:tcW w:w="1298" w:type="dxa"/>
            <w:vMerge/>
          </w:tcPr>
          <w:p w:rsidR="00EF5AB5" w:rsidRPr="00E54FDA" w:rsidRDefault="00EF5AB5" w:rsidP="00EF5AB5"/>
        </w:tc>
        <w:tc>
          <w:tcPr>
            <w:tcW w:w="1254" w:type="dxa"/>
            <w:vMerge/>
          </w:tcPr>
          <w:p w:rsidR="00EF5AB5" w:rsidRPr="00E54FDA" w:rsidRDefault="00EF5AB5" w:rsidP="00EF5AB5"/>
        </w:tc>
        <w:tc>
          <w:tcPr>
            <w:tcW w:w="2268" w:type="dxa"/>
            <w:vMerge/>
          </w:tcPr>
          <w:p w:rsidR="00EF5AB5" w:rsidRPr="00E54FDA" w:rsidRDefault="00EF5AB5" w:rsidP="00EF5AB5"/>
        </w:tc>
        <w:tc>
          <w:tcPr>
            <w:tcW w:w="2659" w:type="dxa"/>
          </w:tcPr>
          <w:p w:rsidR="00EF5AB5" w:rsidRPr="00E54FDA" w:rsidRDefault="00EF5AB5" w:rsidP="00EF5AB5">
            <w:r w:rsidRPr="00E54FDA">
              <w:t>Transplantados</w:t>
            </w:r>
          </w:p>
        </w:tc>
        <w:tc>
          <w:tcPr>
            <w:tcW w:w="2444" w:type="dxa"/>
          </w:tcPr>
          <w:p w:rsidR="00EF5AB5" w:rsidRPr="00E54FDA" w:rsidRDefault="00EF5AB5" w:rsidP="00EF5AB5">
            <w:r w:rsidRPr="00E54FDA">
              <w:t>Livre demanda*</w:t>
            </w:r>
          </w:p>
        </w:tc>
      </w:tr>
      <w:tr w:rsidR="00EF5AB5" w:rsidTr="00E54FDA">
        <w:tc>
          <w:tcPr>
            <w:tcW w:w="1298" w:type="dxa"/>
            <w:vMerge/>
          </w:tcPr>
          <w:p w:rsidR="00EF5AB5" w:rsidRPr="00E54FDA" w:rsidRDefault="00EF5AB5" w:rsidP="00EF5AB5"/>
        </w:tc>
        <w:tc>
          <w:tcPr>
            <w:tcW w:w="1254" w:type="dxa"/>
            <w:vMerge/>
          </w:tcPr>
          <w:p w:rsidR="00EF5AB5" w:rsidRPr="00E54FDA" w:rsidRDefault="00EF5AB5" w:rsidP="00EF5AB5"/>
        </w:tc>
        <w:tc>
          <w:tcPr>
            <w:tcW w:w="2268" w:type="dxa"/>
            <w:vMerge/>
          </w:tcPr>
          <w:p w:rsidR="00EF5AB5" w:rsidRPr="00E54FDA" w:rsidRDefault="00EF5AB5" w:rsidP="00EF5AB5"/>
        </w:tc>
        <w:tc>
          <w:tcPr>
            <w:tcW w:w="2659" w:type="dxa"/>
          </w:tcPr>
          <w:p w:rsidR="00EF5AB5" w:rsidRPr="00E54FDA" w:rsidRDefault="00EF5AB5" w:rsidP="00EF5AB5">
            <w:r w:rsidRPr="00E54FDA">
              <w:t>Gestantes com comorbidade</w:t>
            </w:r>
          </w:p>
        </w:tc>
        <w:tc>
          <w:tcPr>
            <w:tcW w:w="2444" w:type="dxa"/>
          </w:tcPr>
          <w:p w:rsidR="00EF5AB5" w:rsidRPr="00E54FDA" w:rsidRDefault="00EF5AB5" w:rsidP="00EF5AB5">
            <w:r w:rsidRPr="00E54FDA">
              <w:t>Livre demanda*</w:t>
            </w:r>
          </w:p>
        </w:tc>
      </w:tr>
      <w:tr w:rsidR="00EF5AB5" w:rsidTr="00E54FDA">
        <w:tc>
          <w:tcPr>
            <w:tcW w:w="1298" w:type="dxa"/>
            <w:vMerge/>
          </w:tcPr>
          <w:p w:rsidR="00EF5AB5" w:rsidRPr="00E54FDA" w:rsidRDefault="00EF5AB5" w:rsidP="00EF5AB5"/>
        </w:tc>
        <w:tc>
          <w:tcPr>
            <w:tcW w:w="1254" w:type="dxa"/>
            <w:vMerge/>
          </w:tcPr>
          <w:p w:rsidR="00EF5AB5" w:rsidRPr="00E54FDA" w:rsidRDefault="00EF5AB5" w:rsidP="00EF5AB5"/>
        </w:tc>
        <w:tc>
          <w:tcPr>
            <w:tcW w:w="2268" w:type="dxa"/>
            <w:vMerge/>
          </w:tcPr>
          <w:p w:rsidR="00EF5AB5" w:rsidRPr="00E54FDA" w:rsidRDefault="00EF5AB5" w:rsidP="00EF5AB5"/>
        </w:tc>
        <w:tc>
          <w:tcPr>
            <w:tcW w:w="2659" w:type="dxa"/>
          </w:tcPr>
          <w:p w:rsidR="00EF5AB5" w:rsidRPr="00E54FDA" w:rsidRDefault="00EF5AB5" w:rsidP="00EF5AB5">
            <w:r w:rsidRPr="00E54FDA">
              <w:t>Puérperas com comorbidade</w:t>
            </w:r>
          </w:p>
        </w:tc>
        <w:tc>
          <w:tcPr>
            <w:tcW w:w="2444" w:type="dxa"/>
          </w:tcPr>
          <w:p w:rsidR="00EF5AB5" w:rsidRPr="00E54FDA" w:rsidRDefault="00EF5AB5" w:rsidP="00EF5AB5">
            <w:r w:rsidRPr="00E54FDA">
              <w:t>Livre demanda*</w:t>
            </w:r>
          </w:p>
        </w:tc>
      </w:tr>
      <w:tr w:rsidR="00EF5AB5" w:rsidTr="00E54FDA">
        <w:tc>
          <w:tcPr>
            <w:tcW w:w="1298" w:type="dxa"/>
            <w:vMerge/>
            <w:tcBorders>
              <w:bottom w:val="single" w:sz="4" w:space="0" w:color="auto"/>
            </w:tcBorders>
          </w:tcPr>
          <w:p w:rsidR="00EF5AB5" w:rsidRPr="00E54FDA" w:rsidRDefault="00EF5AB5" w:rsidP="00EF5AB5"/>
        </w:tc>
        <w:tc>
          <w:tcPr>
            <w:tcW w:w="1254" w:type="dxa"/>
            <w:vMerge/>
            <w:tcBorders>
              <w:bottom w:val="single" w:sz="4" w:space="0" w:color="auto"/>
            </w:tcBorders>
          </w:tcPr>
          <w:p w:rsidR="00EF5AB5" w:rsidRPr="00E54FDA" w:rsidRDefault="00EF5AB5" w:rsidP="00EF5AB5"/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F5AB5" w:rsidRPr="00E54FDA" w:rsidRDefault="00EF5AB5" w:rsidP="00EF5AB5"/>
        </w:tc>
        <w:tc>
          <w:tcPr>
            <w:tcW w:w="2659" w:type="dxa"/>
            <w:tcBorders>
              <w:bottom w:val="single" w:sz="4" w:space="0" w:color="auto"/>
            </w:tcBorders>
          </w:tcPr>
          <w:p w:rsidR="00EF5AB5" w:rsidRPr="00E54FDA" w:rsidRDefault="00EF5AB5" w:rsidP="00EF5AB5">
            <w:r w:rsidRPr="00E54FDA">
              <w:t>Trabalhadores de saúde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EF5AB5" w:rsidRPr="00E54FDA" w:rsidRDefault="00EF5AB5" w:rsidP="00EF5AB5">
            <w:r w:rsidRPr="00E54FDA">
              <w:t>Agendado diretamente com a vacinadora</w:t>
            </w:r>
          </w:p>
        </w:tc>
      </w:tr>
      <w:tr w:rsidR="00EF5AB5" w:rsidTr="00E54FDA">
        <w:tc>
          <w:tcPr>
            <w:tcW w:w="1298" w:type="dxa"/>
            <w:shd w:val="pct12" w:color="auto" w:fill="auto"/>
          </w:tcPr>
          <w:p w:rsidR="00EF5AB5" w:rsidRPr="00E54FDA" w:rsidRDefault="00EF5AB5" w:rsidP="00EF5AB5">
            <w:r w:rsidRPr="00E54FDA">
              <w:t>07/05/21</w:t>
            </w:r>
          </w:p>
        </w:tc>
        <w:tc>
          <w:tcPr>
            <w:tcW w:w="1254" w:type="dxa"/>
            <w:shd w:val="pct12" w:color="auto" w:fill="auto"/>
          </w:tcPr>
          <w:p w:rsidR="00EF5AB5" w:rsidRPr="00E54FDA" w:rsidRDefault="005759DD" w:rsidP="005759DD">
            <w:r>
              <w:t>07h à</w:t>
            </w:r>
            <w:r w:rsidR="00EF5AB5" w:rsidRPr="00E54FDA">
              <w:t>s 12h</w:t>
            </w:r>
          </w:p>
        </w:tc>
        <w:tc>
          <w:tcPr>
            <w:tcW w:w="2268" w:type="dxa"/>
            <w:shd w:val="pct12" w:color="auto" w:fill="auto"/>
          </w:tcPr>
          <w:p w:rsidR="00EF5AB5" w:rsidRPr="00E54FDA" w:rsidRDefault="00EF5AB5" w:rsidP="00EF5AB5">
            <w:r w:rsidRPr="00E54FDA">
              <w:t>Sala de vacina central</w:t>
            </w:r>
          </w:p>
        </w:tc>
        <w:tc>
          <w:tcPr>
            <w:tcW w:w="2659" w:type="dxa"/>
            <w:shd w:val="pct12" w:color="auto" w:fill="auto"/>
          </w:tcPr>
          <w:p w:rsidR="00EF5AB5" w:rsidRPr="00E54FDA" w:rsidRDefault="00EF5AB5" w:rsidP="00EF5AB5">
            <w:r w:rsidRPr="00E54FDA">
              <w:t>Portadores de deficiência permanente cadastradas no BPC</w:t>
            </w:r>
          </w:p>
        </w:tc>
        <w:tc>
          <w:tcPr>
            <w:tcW w:w="2444" w:type="dxa"/>
            <w:shd w:val="pct12" w:color="auto" w:fill="auto"/>
          </w:tcPr>
          <w:p w:rsidR="00EF5AB5" w:rsidRPr="00E54FDA" w:rsidRDefault="00EF5AB5" w:rsidP="00EF5AB5">
            <w:r w:rsidRPr="00E54FDA">
              <w:t>Lista nominal</w:t>
            </w:r>
            <w:r w:rsidR="00E54FDA">
              <w:t>**</w:t>
            </w:r>
          </w:p>
        </w:tc>
      </w:tr>
      <w:tr w:rsidR="00EF5AB5" w:rsidTr="00E54FDA">
        <w:tc>
          <w:tcPr>
            <w:tcW w:w="1298" w:type="dxa"/>
            <w:tcBorders>
              <w:bottom w:val="single" w:sz="4" w:space="0" w:color="auto"/>
            </w:tcBorders>
          </w:tcPr>
          <w:p w:rsidR="00EF5AB5" w:rsidRPr="00E54FDA" w:rsidRDefault="00E54FDA" w:rsidP="00EF5AB5">
            <w:r w:rsidRPr="00E54FDA">
              <w:t>07/05/21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EF5AB5" w:rsidRPr="00E54FDA" w:rsidRDefault="00E54FDA" w:rsidP="005759DD">
            <w:r w:rsidRPr="00E54FDA">
              <w:t>17</w:t>
            </w:r>
            <w:r w:rsidR="005759DD">
              <w:t>h</w:t>
            </w:r>
            <w:r w:rsidRPr="00E54FDA">
              <w:t>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F5AB5" w:rsidRPr="00E54FDA" w:rsidRDefault="00E54FDA" w:rsidP="00EF5AB5">
            <w:r w:rsidRPr="00E54FDA">
              <w:t>Unidade Central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EF5AB5" w:rsidRPr="00E54FDA" w:rsidRDefault="00E54FDA" w:rsidP="00EF5AB5">
            <w:r w:rsidRPr="00E54FDA">
              <w:t>D2 BTT agendada anteriormente para o dia 03/05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EF5AB5" w:rsidRPr="00E54FDA" w:rsidRDefault="00E54FDA" w:rsidP="00EF5AB5">
            <w:r w:rsidRPr="00E54FDA">
              <w:t>Lista nominal</w:t>
            </w:r>
            <w:r>
              <w:t>**</w:t>
            </w:r>
          </w:p>
        </w:tc>
      </w:tr>
      <w:tr w:rsidR="00E54FDA" w:rsidTr="00E54FDA">
        <w:tc>
          <w:tcPr>
            <w:tcW w:w="1298" w:type="dxa"/>
            <w:shd w:val="pct12" w:color="auto" w:fill="auto"/>
          </w:tcPr>
          <w:p w:rsidR="00E54FDA" w:rsidRPr="00E54FDA" w:rsidRDefault="00E54FDA" w:rsidP="00EF5AB5">
            <w:r w:rsidRPr="00E54FDA">
              <w:t>08/05/21</w:t>
            </w:r>
          </w:p>
        </w:tc>
        <w:tc>
          <w:tcPr>
            <w:tcW w:w="1254" w:type="dxa"/>
            <w:shd w:val="pct12" w:color="auto" w:fill="auto"/>
          </w:tcPr>
          <w:p w:rsidR="00E54FDA" w:rsidRPr="00E54FDA" w:rsidRDefault="00E54FDA" w:rsidP="00EF5AB5">
            <w:r w:rsidRPr="00E54FDA">
              <w:t>08:00</w:t>
            </w:r>
          </w:p>
        </w:tc>
        <w:tc>
          <w:tcPr>
            <w:tcW w:w="2268" w:type="dxa"/>
            <w:shd w:val="pct12" w:color="auto" w:fill="auto"/>
          </w:tcPr>
          <w:p w:rsidR="00E54FDA" w:rsidRPr="00E54FDA" w:rsidRDefault="00E54FDA" w:rsidP="00EF5AB5">
            <w:r w:rsidRPr="00E54FDA">
              <w:t>Unidade Central</w:t>
            </w:r>
          </w:p>
        </w:tc>
        <w:tc>
          <w:tcPr>
            <w:tcW w:w="2659" w:type="dxa"/>
            <w:shd w:val="pct12" w:color="auto" w:fill="auto"/>
          </w:tcPr>
          <w:p w:rsidR="00E54FDA" w:rsidRPr="00E54FDA" w:rsidRDefault="00E54FDA" w:rsidP="00EF5AB5">
            <w:r w:rsidRPr="00E54FDA">
              <w:t>Pessoas com 60 anos ou mais</w:t>
            </w:r>
          </w:p>
        </w:tc>
        <w:tc>
          <w:tcPr>
            <w:tcW w:w="2444" w:type="dxa"/>
            <w:shd w:val="pct12" w:color="auto" w:fill="auto"/>
          </w:tcPr>
          <w:p w:rsidR="00E54FDA" w:rsidRPr="00E54FDA" w:rsidRDefault="00E54FDA" w:rsidP="00EF5AB5">
            <w:r w:rsidRPr="00E54FDA">
              <w:t>Agendamento prévio</w:t>
            </w:r>
            <w:r w:rsidR="00C52886">
              <w:t>***</w:t>
            </w:r>
          </w:p>
        </w:tc>
      </w:tr>
      <w:tr w:rsidR="00E54FDA" w:rsidTr="00E54FDA">
        <w:tc>
          <w:tcPr>
            <w:tcW w:w="1298" w:type="dxa"/>
          </w:tcPr>
          <w:p w:rsidR="00E54FDA" w:rsidRPr="00E54FDA" w:rsidRDefault="00E54FDA" w:rsidP="00EF5AB5">
            <w:r w:rsidRPr="00E54FDA">
              <w:t>08/05/2021</w:t>
            </w:r>
          </w:p>
        </w:tc>
        <w:tc>
          <w:tcPr>
            <w:tcW w:w="1254" w:type="dxa"/>
          </w:tcPr>
          <w:p w:rsidR="00E54FDA" w:rsidRPr="00E54FDA" w:rsidRDefault="00E54FDA" w:rsidP="00EF5AB5">
            <w:r w:rsidRPr="00E54FDA">
              <w:t>08:00</w:t>
            </w:r>
          </w:p>
        </w:tc>
        <w:tc>
          <w:tcPr>
            <w:tcW w:w="2268" w:type="dxa"/>
          </w:tcPr>
          <w:p w:rsidR="00E54FDA" w:rsidRPr="00E54FDA" w:rsidRDefault="00E54FDA" w:rsidP="00EF5AB5">
            <w:r w:rsidRPr="00E54FDA">
              <w:t>Unidade Central</w:t>
            </w:r>
          </w:p>
        </w:tc>
        <w:tc>
          <w:tcPr>
            <w:tcW w:w="2659" w:type="dxa"/>
          </w:tcPr>
          <w:p w:rsidR="00E54FDA" w:rsidRPr="00E54FDA" w:rsidRDefault="00E54FDA" w:rsidP="00E54FDA">
            <w:r w:rsidRPr="00E54FDA">
              <w:t>Pessoas de 58 e 59 anos com comorbidade</w:t>
            </w:r>
          </w:p>
        </w:tc>
        <w:tc>
          <w:tcPr>
            <w:tcW w:w="2444" w:type="dxa"/>
          </w:tcPr>
          <w:p w:rsidR="00E54FDA" w:rsidRPr="00E54FDA" w:rsidRDefault="00E54FDA" w:rsidP="00EF5AB5">
            <w:r w:rsidRPr="00E54FDA">
              <w:t>Agendamento prévio</w:t>
            </w:r>
            <w:r>
              <w:t>***</w:t>
            </w:r>
            <w:r w:rsidR="00C52886">
              <w:t>*</w:t>
            </w:r>
          </w:p>
        </w:tc>
      </w:tr>
    </w:tbl>
    <w:p w:rsidR="00EF5AB5" w:rsidRDefault="00EF5AB5" w:rsidP="002D46B5">
      <w:pPr>
        <w:spacing w:after="0" w:line="240" w:lineRule="auto"/>
        <w:ind w:hanging="567"/>
        <w:rPr>
          <w:b/>
        </w:rPr>
      </w:pPr>
      <w:r>
        <w:rPr>
          <w:b/>
        </w:rPr>
        <w:t>*Apresentar documento conforme listado abaixo que comprove a comorbidade</w:t>
      </w:r>
    </w:p>
    <w:p w:rsidR="00E54FDA" w:rsidRDefault="00E54FDA" w:rsidP="002D46B5">
      <w:pPr>
        <w:spacing w:after="0" w:line="240" w:lineRule="auto"/>
        <w:ind w:hanging="567"/>
        <w:rPr>
          <w:b/>
        </w:rPr>
      </w:pPr>
      <w:r>
        <w:rPr>
          <w:b/>
        </w:rPr>
        <w:t>** Lista nominal fornecida pela coordenação</w:t>
      </w:r>
    </w:p>
    <w:p w:rsidR="00C52886" w:rsidRPr="00EF5AB5" w:rsidRDefault="00C52886" w:rsidP="00C52886">
      <w:pPr>
        <w:spacing w:after="0" w:line="240" w:lineRule="auto"/>
        <w:ind w:hanging="567"/>
        <w:rPr>
          <w:b/>
        </w:rPr>
      </w:pPr>
      <w:r>
        <w:rPr>
          <w:b/>
        </w:rPr>
        <w:t>*** Agendamento na recepção do central por telefone (3526-0432 e 99607-0947) ou presencial</w:t>
      </w:r>
    </w:p>
    <w:p w:rsidR="00E54FDA" w:rsidRDefault="00E54FDA" w:rsidP="002D46B5">
      <w:pPr>
        <w:spacing w:after="0" w:line="240" w:lineRule="auto"/>
        <w:ind w:hanging="567"/>
        <w:rPr>
          <w:b/>
        </w:rPr>
      </w:pPr>
      <w:r>
        <w:rPr>
          <w:b/>
        </w:rPr>
        <w:t>***</w:t>
      </w:r>
      <w:r w:rsidR="00C52886">
        <w:rPr>
          <w:b/>
        </w:rPr>
        <w:t>*</w:t>
      </w:r>
      <w:r>
        <w:rPr>
          <w:b/>
        </w:rPr>
        <w:t xml:space="preserve"> Agendamento</w:t>
      </w:r>
      <w:r w:rsidR="008A69B9">
        <w:rPr>
          <w:b/>
        </w:rPr>
        <w:t xml:space="preserve"> presencial</w:t>
      </w:r>
      <w:r w:rsidR="00C62454">
        <w:rPr>
          <w:b/>
        </w:rPr>
        <w:t xml:space="preserve"> com a Zenir das </w:t>
      </w:r>
      <w:r w:rsidR="005759DD">
        <w:rPr>
          <w:b/>
        </w:rPr>
        <w:t>8</w:t>
      </w:r>
      <w:r w:rsidR="00C62454">
        <w:rPr>
          <w:b/>
        </w:rPr>
        <w:t>h</w:t>
      </w:r>
      <w:r w:rsidR="005759DD">
        <w:rPr>
          <w:b/>
        </w:rPr>
        <w:t xml:space="preserve"> à</w:t>
      </w:r>
      <w:r>
        <w:rPr>
          <w:b/>
        </w:rPr>
        <w:t>s 17</w:t>
      </w:r>
      <w:r w:rsidR="00C62454">
        <w:rPr>
          <w:b/>
        </w:rPr>
        <w:t>h</w:t>
      </w:r>
    </w:p>
    <w:p w:rsidR="00EF5AB5" w:rsidRDefault="00EF5AB5" w:rsidP="00EF5AB5">
      <w:pPr>
        <w:jc w:val="both"/>
      </w:pPr>
    </w:p>
    <w:p w:rsidR="005759DD" w:rsidRDefault="005759DD" w:rsidP="00EF5AB5">
      <w:pPr>
        <w:jc w:val="both"/>
      </w:pPr>
    </w:p>
    <w:p w:rsidR="005759DD" w:rsidRDefault="005759DD" w:rsidP="00EF5AB5">
      <w:pPr>
        <w:jc w:val="both"/>
      </w:pPr>
    </w:p>
    <w:p w:rsidR="00C52886" w:rsidRDefault="00C52886" w:rsidP="00EF5AB5">
      <w:pPr>
        <w:jc w:val="both"/>
      </w:pPr>
    </w:p>
    <w:p w:rsidR="00EF5AB5" w:rsidRPr="00C52886" w:rsidRDefault="00EF5AB5" w:rsidP="002D46B5">
      <w:pPr>
        <w:ind w:left="-567" w:right="-852"/>
        <w:jc w:val="both"/>
        <w:rPr>
          <w:b/>
        </w:rPr>
      </w:pPr>
      <w:r w:rsidRPr="00C52886">
        <w:rPr>
          <w:b/>
        </w:rPr>
        <w:t>Os seguintes documentos poderão ser considerados para fins de comprovação da condição</w:t>
      </w:r>
      <w:r w:rsidR="00E12136">
        <w:rPr>
          <w:b/>
        </w:rPr>
        <w:t xml:space="preserve"> </w:t>
      </w:r>
      <w:r w:rsidRPr="00C52886">
        <w:rPr>
          <w:b/>
        </w:rPr>
        <w:t xml:space="preserve">(comorbidade): </w:t>
      </w:r>
    </w:p>
    <w:p w:rsidR="00C52886" w:rsidRDefault="00C52886" w:rsidP="002D46B5">
      <w:pPr>
        <w:ind w:left="-567" w:right="-852"/>
        <w:jc w:val="both"/>
      </w:pPr>
    </w:p>
    <w:p w:rsidR="00EF5AB5" w:rsidRDefault="00EF5AB5" w:rsidP="002D46B5">
      <w:pPr>
        <w:ind w:left="-567" w:right="-852"/>
        <w:jc w:val="both"/>
      </w:pPr>
      <w:r>
        <w:sym w:font="Symbol" w:char="F0B7"/>
      </w:r>
      <w:r>
        <w:t xml:space="preserve"> Cadastros já existentes nas Unidades de Saúde ou outros serviços dos municípios que comprovem a condição de risco (comorbidade);</w:t>
      </w:r>
    </w:p>
    <w:p w:rsidR="00EF5AB5" w:rsidRDefault="00EF5AB5" w:rsidP="002D46B5">
      <w:pPr>
        <w:ind w:left="-567" w:right="-852"/>
        <w:jc w:val="both"/>
      </w:pPr>
      <w:r>
        <w:t xml:space="preserve"> </w:t>
      </w:r>
      <w:r>
        <w:sym w:font="Symbol" w:char="F0B7"/>
      </w:r>
      <w:r>
        <w:t xml:space="preserve"> Atestado médico ou relatório médico com a indicação da condição da pessoa, contendo a descrição do CID e prazo de validade de 1 ano para as prescrições de medicamentos de uso não controlados;</w:t>
      </w:r>
    </w:p>
    <w:p w:rsidR="00634B06" w:rsidRDefault="00EF5AB5" w:rsidP="002D46B5">
      <w:pPr>
        <w:ind w:left="-567" w:right="-852"/>
        <w:jc w:val="both"/>
      </w:pPr>
      <w:r>
        <w:t xml:space="preserve"> </w:t>
      </w:r>
      <w:r>
        <w:sym w:font="Symbol" w:char="F0B7"/>
      </w:r>
      <w:r>
        <w:t xml:space="preserve"> Atestado médico ou relatório médico com a indicação da condição da pessoa;</w:t>
      </w:r>
    </w:p>
    <w:p w:rsidR="00D831AD" w:rsidRDefault="00EF5AB5" w:rsidP="002D46B5">
      <w:pPr>
        <w:ind w:left="-567" w:right="-852"/>
        <w:jc w:val="both"/>
      </w:pPr>
      <w:r>
        <w:t xml:space="preserve"> </w:t>
      </w:r>
      <w:r>
        <w:sym w:font="Symbol" w:char="F0B7"/>
      </w:r>
      <w:r>
        <w:t xml:space="preserve"> Prescrição médica ou exames ou receitas que deixem claro a condição da pessoa considerando o prazo de validade de 1 ano para as prescrições de medicamentos de uso não controlados.</w:t>
      </w:r>
    </w:p>
    <w:p w:rsidR="00843FAE" w:rsidRDefault="00843FAE" w:rsidP="002D46B5">
      <w:pPr>
        <w:ind w:left="-567" w:right="-852"/>
        <w:jc w:val="both"/>
      </w:pPr>
    </w:p>
    <w:p w:rsidR="00843FAE" w:rsidRDefault="00843FAE" w:rsidP="002D46B5">
      <w:pPr>
        <w:ind w:left="-567" w:right="-852"/>
        <w:jc w:val="both"/>
      </w:pPr>
    </w:p>
    <w:p w:rsidR="00843FAE" w:rsidRDefault="00843FAE" w:rsidP="002D46B5">
      <w:pPr>
        <w:ind w:left="-567" w:right="-852"/>
        <w:jc w:val="both"/>
      </w:pPr>
    </w:p>
    <w:p w:rsidR="00843FAE" w:rsidRDefault="0059659D" w:rsidP="0059659D">
      <w:pPr>
        <w:ind w:left="-567" w:right="-852"/>
        <w:jc w:val="center"/>
        <w:rPr>
          <w:b/>
          <w:sz w:val="30"/>
          <w:szCs w:val="30"/>
        </w:rPr>
      </w:pPr>
      <w:r w:rsidRPr="0059659D">
        <w:rPr>
          <w:b/>
          <w:sz w:val="30"/>
          <w:szCs w:val="30"/>
        </w:rPr>
        <w:t>Descrição das comorbidades incluídas como prioritárias para vacinação contra a COVID-19</w:t>
      </w:r>
    </w:p>
    <w:p w:rsidR="005759DD" w:rsidRPr="0059659D" w:rsidRDefault="005759DD" w:rsidP="0059659D">
      <w:pPr>
        <w:ind w:left="-567" w:right="-852"/>
        <w:jc w:val="center"/>
        <w:rPr>
          <w:b/>
          <w:sz w:val="30"/>
          <w:szCs w:val="30"/>
        </w:rPr>
      </w:pPr>
    </w:p>
    <w:p w:rsidR="0059659D" w:rsidRDefault="00843FAE" w:rsidP="002D46B5">
      <w:pPr>
        <w:ind w:left="-567" w:right="-852"/>
        <w:jc w:val="both"/>
      </w:pPr>
      <w:r>
        <w:rPr>
          <w:noProof/>
          <w:lang w:eastAsia="pt-BR"/>
        </w:rPr>
        <w:drawing>
          <wp:inline distT="0" distB="0" distL="0" distR="0">
            <wp:extent cx="6105525" cy="7466714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995" cy="749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59D" w:rsidRPr="0059659D" w:rsidRDefault="0059659D" w:rsidP="0059659D"/>
    <w:p w:rsidR="0059659D" w:rsidRDefault="0059659D" w:rsidP="0059659D"/>
    <w:p w:rsidR="00843FAE" w:rsidRDefault="00843FAE" w:rsidP="0059659D">
      <w:pPr>
        <w:jc w:val="center"/>
      </w:pPr>
    </w:p>
    <w:p w:rsidR="0059659D" w:rsidRDefault="0059659D" w:rsidP="0059659D">
      <w:pPr>
        <w:jc w:val="center"/>
      </w:pPr>
    </w:p>
    <w:p w:rsidR="0059659D" w:rsidRDefault="0059659D" w:rsidP="0059659D">
      <w:pPr>
        <w:jc w:val="center"/>
      </w:pPr>
      <w:bookmarkStart w:id="0" w:name="_GoBack"/>
      <w:bookmarkEnd w:id="0"/>
    </w:p>
    <w:p w:rsidR="0059659D" w:rsidRPr="0059659D" w:rsidRDefault="0059659D" w:rsidP="0059659D">
      <w:pPr>
        <w:ind w:left="-284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706110" cy="7708254"/>
            <wp:effectExtent l="0" t="0" r="889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508" cy="775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659D" w:rsidRPr="005965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544" w:rsidRDefault="00531544" w:rsidP="0059659D">
      <w:pPr>
        <w:spacing w:after="0" w:line="240" w:lineRule="auto"/>
      </w:pPr>
      <w:r>
        <w:separator/>
      </w:r>
    </w:p>
  </w:endnote>
  <w:endnote w:type="continuationSeparator" w:id="0">
    <w:p w:rsidR="00531544" w:rsidRDefault="00531544" w:rsidP="0059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544" w:rsidRDefault="00531544" w:rsidP="0059659D">
      <w:pPr>
        <w:spacing w:after="0" w:line="240" w:lineRule="auto"/>
      </w:pPr>
      <w:r>
        <w:separator/>
      </w:r>
    </w:p>
  </w:footnote>
  <w:footnote w:type="continuationSeparator" w:id="0">
    <w:p w:rsidR="00531544" w:rsidRDefault="00531544" w:rsidP="00596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B5"/>
    <w:rsid w:val="000E1AD5"/>
    <w:rsid w:val="0025431E"/>
    <w:rsid w:val="002D46B5"/>
    <w:rsid w:val="00302D4A"/>
    <w:rsid w:val="00531544"/>
    <w:rsid w:val="005759DD"/>
    <w:rsid w:val="0059659D"/>
    <w:rsid w:val="00634B06"/>
    <w:rsid w:val="00843FAE"/>
    <w:rsid w:val="008A69B9"/>
    <w:rsid w:val="00C52886"/>
    <w:rsid w:val="00C62454"/>
    <w:rsid w:val="00E12136"/>
    <w:rsid w:val="00E54FDA"/>
    <w:rsid w:val="00EF5AB5"/>
    <w:rsid w:val="00FB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A2EFB-BD51-4011-AC54-DD71E906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F5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96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659D"/>
  </w:style>
  <w:style w:type="paragraph" w:styleId="Rodap">
    <w:name w:val="footer"/>
    <w:basedOn w:val="Normal"/>
    <w:link w:val="RodapChar"/>
    <w:uiPriority w:val="99"/>
    <w:unhideWhenUsed/>
    <w:rsid w:val="00596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6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Comunicacao</cp:lastModifiedBy>
  <cp:revision>2</cp:revision>
  <dcterms:created xsi:type="dcterms:W3CDTF">2021-05-05T15:36:00Z</dcterms:created>
  <dcterms:modified xsi:type="dcterms:W3CDTF">2021-05-05T15:36:00Z</dcterms:modified>
</cp:coreProperties>
</file>