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AF7C3" w14:textId="77777777" w:rsidR="00A00A0B" w:rsidRDefault="00A00A0B" w:rsidP="00A00A0B">
      <w:pPr>
        <w:jc w:val="center"/>
        <w:rPr>
          <w:rFonts w:ascii="Times New Roman" w:hAnsi="Times New Roman" w:cs="Times New Roman"/>
          <w:b/>
          <w:sz w:val="24"/>
        </w:rPr>
      </w:pPr>
    </w:p>
    <w:p w14:paraId="35259F2D" w14:textId="77777777" w:rsidR="00A00A0B" w:rsidRDefault="00A00A0B" w:rsidP="00A00A0B">
      <w:pPr>
        <w:jc w:val="center"/>
        <w:rPr>
          <w:rFonts w:ascii="Times New Roman" w:hAnsi="Times New Roman" w:cs="Times New Roman"/>
          <w:b/>
          <w:sz w:val="24"/>
        </w:rPr>
      </w:pPr>
    </w:p>
    <w:p w14:paraId="7C0B0DF8" w14:textId="77777777" w:rsidR="00A00A0B" w:rsidRDefault="00A00A0B" w:rsidP="00A00A0B">
      <w:pPr>
        <w:jc w:val="center"/>
        <w:rPr>
          <w:rFonts w:ascii="Times New Roman" w:hAnsi="Times New Roman" w:cs="Times New Roman"/>
          <w:b/>
          <w:sz w:val="24"/>
        </w:rPr>
      </w:pPr>
    </w:p>
    <w:p w14:paraId="2C4449D8" w14:textId="77777777" w:rsidR="00A00A0B" w:rsidRDefault="00A00A0B" w:rsidP="00A00A0B">
      <w:pPr>
        <w:jc w:val="center"/>
        <w:rPr>
          <w:rFonts w:ascii="Times New Roman" w:hAnsi="Times New Roman" w:cs="Times New Roman"/>
          <w:b/>
          <w:sz w:val="24"/>
        </w:rPr>
      </w:pPr>
    </w:p>
    <w:p w14:paraId="516707BE" w14:textId="77777777" w:rsidR="00A00A0B" w:rsidRDefault="00A00A0B" w:rsidP="00A00A0B">
      <w:pPr>
        <w:jc w:val="center"/>
        <w:rPr>
          <w:rFonts w:ascii="Times New Roman" w:hAnsi="Times New Roman" w:cs="Times New Roman"/>
          <w:b/>
          <w:sz w:val="24"/>
        </w:rPr>
      </w:pPr>
    </w:p>
    <w:p w14:paraId="51B67310" w14:textId="77777777" w:rsidR="00A00A0B" w:rsidRDefault="00A00A0B" w:rsidP="00A00A0B">
      <w:pPr>
        <w:jc w:val="center"/>
        <w:rPr>
          <w:rFonts w:ascii="Times New Roman" w:hAnsi="Times New Roman" w:cs="Times New Roman"/>
          <w:b/>
          <w:sz w:val="24"/>
        </w:rPr>
      </w:pPr>
    </w:p>
    <w:p w14:paraId="5E27E432" w14:textId="77777777" w:rsidR="00A00A0B" w:rsidRDefault="00A00A0B" w:rsidP="00A00A0B">
      <w:pPr>
        <w:jc w:val="center"/>
        <w:rPr>
          <w:rFonts w:ascii="Times New Roman" w:hAnsi="Times New Roman" w:cs="Times New Roman"/>
          <w:b/>
          <w:sz w:val="24"/>
        </w:rPr>
      </w:pPr>
    </w:p>
    <w:p w14:paraId="76C48A64" w14:textId="77777777" w:rsidR="00A00A0B" w:rsidRDefault="00A00A0B" w:rsidP="00A00A0B">
      <w:pPr>
        <w:jc w:val="center"/>
        <w:rPr>
          <w:rFonts w:ascii="Times New Roman" w:hAnsi="Times New Roman" w:cs="Times New Roman"/>
          <w:b/>
          <w:sz w:val="24"/>
        </w:rPr>
      </w:pPr>
    </w:p>
    <w:p w14:paraId="3EA41189" w14:textId="1F51DB12" w:rsidR="00A00A0B" w:rsidRDefault="00A00A0B" w:rsidP="00A00A0B">
      <w:pPr>
        <w:jc w:val="center"/>
        <w:rPr>
          <w:rFonts w:ascii="Times New Roman" w:hAnsi="Times New Roman" w:cs="Times New Roman"/>
          <w:b/>
          <w:sz w:val="40"/>
        </w:rPr>
      </w:pPr>
      <w:r w:rsidRPr="00A00A0B">
        <w:rPr>
          <w:rFonts w:ascii="Times New Roman" w:hAnsi="Times New Roman" w:cs="Times New Roman"/>
          <w:b/>
          <w:sz w:val="40"/>
        </w:rPr>
        <w:t>RELATÓRIO DE MONITORAMENTO E AVALIAÇÃO DO P</w:t>
      </w:r>
      <w:r>
        <w:rPr>
          <w:rFonts w:ascii="Times New Roman" w:hAnsi="Times New Roman" w:cs="Times New Roman"/>
          <w:b/>
          <w:sz w:val="40"/>
        </w:rPr>
        <w:t xml:space="preserve">LANO </w:t>
      </w:r>
      <w:r w:rsidRPr="00A00A0B">
        <w:rPr>
          <w:rFonts w:ascii="Times New Roman" w:hAnsi="Times New Roman" w:cs="Times New Roman"/>
          <w:b/>
          <w:sz w:val="40"/>
        </w:rPr>
        <w:t>M</w:t>
      </w:r>
      <w:r>
        <w:rPr>
          <w:rFonts w:ascii="Times New Roman" w:hAnsi="Times New Roman" w:cs="Times New Roman"/>
          <w:b/>
          <w:sz w:val="40"/>
        </w:rPr>
        <w:t>UNICIPAL DE EDUCAÇÃO</w:t>
      </w:r>
      <w:r w:rsidRPr="00A00A0B">
        <w:rPr>
          <w:rFonts w:ascii="Times New Roman" w:hAnsi="Times New Roman" w:cs="Times New Roman"/>
          <w:b/>
          <w:sz w:val="40"/>
        </w:rPr>
        <w:t>:</w:t>
      </w:r>
    </w:p>
    <w:p w14:paraId="3ACF06D7" w14:textId="107D4BDE" w:rsidR="00A00A0B" w:rsidRDefault="00A00A0B" w:rsidP="00A00A0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40"/>
        </w:rPr>
        <w:t>2017 - 2022</w:t>
      </w:r>
    </w:p>
    <w:p w14:paraId="272D0E51" w14:textId="77777777" w:rsidR="00A00A0B" w:rsidRDefault="00A00A0B">
      <w:pPr>
        <w:rPr>
          <w:rFonts w:ascii="Times New Roman" w:hAnsi="Times New Roman" w:cs="Times New Roman"/>
          <w:b/>
          <w:sz w:val="24"/>
        </w:rPr>
      </w:pPr>
    </w:p>
    <w:p w14:paraId="1AE2E944" w14:textId="77777777" w:rsidR="00A00A0B" w:rsidRDefault="00A00A0B">
      <w:pPr>
        <w:rPr>
          <w:rFonts w:ascii="Times New Roman" w:hAnsi="Times New Roman" w:cs="Times New Roman"/>
          <w:b/>
          <w:sz w:val="24"/>
        </w:rPr>
      </w:pPr>
    </w:p>
    <w:p w14:paraId="75C3F953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243BE1F2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4B818607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6498667E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46D041C6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209E7F77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63445B24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7717D16A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41E22581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09445A47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4FC5E923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3A0EFB55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27D00C47" w14:textId="77777777" w:rsidR="001B0992" w:rsidRDefault="001B0992">
      <w:pPr>
        <w:rPr>
          <w:rFonts w:ascii="Times New Roman" w:hAnsi="Times New Roman" w:cs="Times New Roman"/>
          <w:b/>
          <w:sz w:val="24"/>
        </w:rPr>
      </w:pPr>
    </w:p>
    <w:p w14:paraId="3DDB7440" w14:textId="0D1C6B90" w:rsidR="001B0992" w:rsidRPr="001B0992" w:rsidRDefault="001B0992" w:rsidP="001B0992">
      <w:pPr>
        <w:jc w:val="center"/>
        <w:rPr>
          <w:rFonts w:ascii="Times New Roman" w:hAnsi="Times New Roman" w:cs="Times New Roman"/>
          <w:b/>
          <w:sz w:val="28"/>
        </w:rPr>
      </w:pPr>
      <w:r w:rsidRPr="001B0992">
        <w:rPr>
          <w:rFonts w:ascii="Times New Roman" w:hAnsi="Times New Roman" w:cs="Times New Roman"/>
          <w:b/>
          <w:sz w:val="28"/>
        </w:rPr>
        <w:t>Balneário Arroio do Silva</w:t>
      </w:r>
    </w:p>
    <w:p w14:paraId="2616B15A" w14:textId="4969D9B3" w:rsidR="001B0992" w:rsidRPr="001B0992" w:rsidRDefault="001B0992" w:rsidP="001B0992">
      <w:pPr>
        <w:jc w:val="center"/>
        <w:rPr>
          <w:rFonts w:ascii="Times New Roman" w:hAnsi="Times New Roman" w:cs="Times New Roman"/>
          <w:b/>
          <w:sz w:val="28"/>
        </w:rPr>
      </w:pPr>
      <w:r w:rsidRPr="001B0992">
        <w:rPr>
          <w:rFonts w:ascii="Times New Roman" w:hAnsi="Times New Roman" w:cs="Times New Roman"/>
          <w:b/>
          <w:sz w:val="28"/>
        </w:rPr>
        <w:t>2023</w:t>
      </w:r>
    </w:p>
    <w:p w14:paraId="668280F6" w14:textId="36AE2E9D" w:rsidR="001B0992" w:rsidRPr="001B0992" w:rsidRDefault="001B0992" w:rsidP="001B0992">
      <w:pPr>
        <w:jc w:val="center"/>
        <w:rPr>
          <w:rFonts w:ascii="Times New Roman" w:hAnsi="Times New Roman" w:cs="Times New Roman"/>
          <w:b/>
          <w:sz w:val="28"/>
        </w:rPr>
      </w:pPr>
      <w:r w:rsidRPr="001B0992">
        <w:rPr>
          <w:rFonts w:ascii="Times New Roman" w:hAnsi="Times New Roman" w:cs="Times New Roman"/>
          <w:b/>
          <w:sz w:val="28"/>
        </w:rPr>
        <w:lastRenderedPageBreak/>
        <w:t>APRESENTAÇÃO</w:t>
      </w:r>
    </w:p>
    <w:p w14:paraId="1B1B7E43" w14:textId="773D7B99" w:rsidR="00165C18" w:rsidRDefault="00165C18" w:rsidP="001B0992">
      <w:pPr>
        <w:jc w:val="both"/>
        <w:rPr>
          <w:rFonts w:ascii="Times New Roman" w:hAnsi="Times New Roman" w:cs="Times New Roman"/>
          <w:b/>
          <w:sz w:val="24"/>
        </w:rPr>
      </w:pPr>
    </w:p>
    <w:p w14:paraId="19CF8BA8" w14:textId="77777777" w:rsidR="003966FC" w:rsidRDefault="00A82CE7" w:rsidP="00A82CE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A82CE7">
        <w:rPr>
          <w:rFonts w:ascii="Times New Roman" w:hAnsi="Times New Roman" w:cs="Times New Roman"/>
          <w:sz w:val="24"/>
        </w:rPr>
        <w:t>Relatório d</w:t>
      </w:r>
      <w:r>
        <w:rPr>
          <w:rFonts w:ascii="Times New Roman" w:hAnsi="Times New Roman" w:cs="Times New Roman"/>
          <w:sz w:val="24"/>
        </w:rPr>
        <w:t>e</w:t>
      </w:r>
      <w:r w:rsidRPr="00A82CE7">
        <w:rPr>
          <w:rFonts w:ascii="Times New Roman" w:hAnsi="Times New Roman" w:cs="Times New Roman"/>
          <w:sz w:val="24"/>
        </w:rPr>
        <w:t xml:space="preserve"> Monitoramento do Plano Municipal de Educação de Balneário Arroio do Silva conforme Inciso I do Art. 6º da Lei 878/2015. O documento disponibiliza informações descritivas das séries históricas e análises acerca das tendências apresentadas pelos indicadores, referente ao </w:t>
      </w:r>
      <w:r>
        <w:rPr>
          <w:rFonts w:ascii="Times New Roman" w:hAnsi="Times New Roman" w:cs="Times New Roman"/>
          <w:sz w:val="24"/>
        </w:rPr>
        <w:t xml:space="preserve">período de 2017 a 2022, considerando em grande medida a realidade do munícipio e do contexto estadual e nacional, como forma de comparar o desenvolvimento dos indicadores </w:t>
      </w:r>
      <w:r w:rsidR="003966FC">
        <w:rPr>
          <w:rFonts w:ascii="Times New Roman" w:hAnsi="Times New Roman" w:cs="Times New Roman"/>
          <w:sz w:val="24"/>
        </w:rPr>
        <w:t>referentes ao município a partir das metas e indicadores previstos no Plano Nacional de Educação (PNE) vigente de 2014 a 2024.</w:t>
      </w:r>
    </w:p>
    <w:p w14:paraId="02EC9A46" w14:textId="08AF2A80" w:rsidR="009F0807" w:rsidRDefault="003966FC" w:rsidP="00A82CE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Os dados coletados a partir dos indicadores foram coletados a partir das informações disponíveis na Secretaria Municipal de Educação e demais secretarias, bem como as bases de dados estaduais (Tribunal de Contas Estadual) e o próprio Ministério da Educação (MEC/Plano em Movimento). Tais dados - considerando o período histórico recente que depende em parte de outras bases e censos demográficos (Censo 2022 ainda não consolidado) -, busca expressar a realidade posta no âmbito da Educação do município de Balneário Arroio do Silva, mesmo que em alguns indicadores, os dados disponíveis se restrinjam até o ano de 2018. </w:t>
      </w:r>
      <w:r w:rsidR="00336FE5">
        <w:rPr>
          <w:rFonts w:ascii="Times New Roman" w:hAnsi="Times New Roman" w:cs="Times New Roman"/>
          <w:sz w:val="24"/>
        </w:rPr>
        <w:t xml:space="preserve">Torna-se propício ressaltar que todos os gráficos e quadros apresentados preveem o indicativo das fontes dos dados provenientes. </w:t>
      </w:r>
    </w:p>
    <w:p w14:paraId="0CBB8D94" w14:textId="22574A9A" w:rsidR="001B0992" w:rsidRDefault="009F0807" w:rsidP="00A82CE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Para facilitar o </w:t>
      </w:r>
      <w:r w:rsidR="00336FE5">
        <w:rPr>
          <w:rFonts w:ascii="Times New Roman" w:hAnsi="Times New Roman" w:cs="Times New Roman"/>
          <w:sz w:val="24"/>
        </w:rPr>
        <w:t xml:space="preserve">monitoramento e o </w:t>
      </w:r>
      <w:r>
        <w:rPr>
          <w:rFonts w:ascii="Times New Roman" w:hAnsi="Times New Roman" w:cs="Times New Roman"/>
          <w:sz w:val="24"/>
        </w:rPr>
        <w:t xml:space="preserve">comparativo </w:t>
      </w:r>
      <w:r w:rsidR="00336FE5">
        <w:rPr>
          <w:rFonts w:ascii="Times New Roman" w:hAnsi="Times New Roman" w:cs="Times New Roman"/>
          <w:sz w:val="24"/>
        </w:rPr>
        <w:t>com os indicadores presentes no Plano de Educação Estadual e Nacional, o presente relatório foi elaborado descrevendo a situação do município em relação às 20 (vinte) metas - e respectivos indicadores -, conforme previstas no Plano Nacional de Educação (Lei 13.005/2014).</w:t>
      </w:r>
      <w:r w:rsidR="006A4A4C">
        <w:rPr>
          <w:rFonts w:ascii="Times New Roman" w:hAnsi="Times New Roman" w:cs="Times New Roman"/>
          <w:sz w:val="24"/>
        </w:rPr>
        <w:t xml:space="preserve"> Isso em nada interfere na condição específica </w:t>
      </w:r>
      <w:r w:rsidR="005C0352">
        <w:rPr>
          <w:rFonts w:ascii="Times New Roman" w:hAnsi="Times New Roman" w:cs="Times New Roman"/>
          <w:sz w:val="24"/>
        </w:rPr>
        <w:t>d</w:t>
      </w:r>
      <w:r w:rsidR="006A4A4C">
        <w:rPr>
          <w:rFonts w:ascii="Times New Roman" w:hAnsi="Times New Roman" w:cs="Times New Roman"/>
          <w:sz w:val="24"/>
        </w:rPr>
        <w:t xml:space="preserve">as metas </w:t>
      </w:r>
      <w:r w:rsidR="00586A4C">
        <w:rPr>
          <w:rFonts w:ascii="Times New Roman" w:hAnsi="Times New Roman" w:cs="Times New Roman"/>
          <w:sz w:val="24"/>
        </w:rPr>
        <w:t>presentes</w:t>
      </w:r>
      <w:r w:rsidR="006A4A4C">
        <w:rPr>
          <w:rFonts w:ascii="Times New Roman" w:hAnsi="Times New Roman" w:cs="Times New Roman"/>
          <w:sz w:val="24"/>
        </w:rPr>
        <w:t xml:space="preserve"> no Plano Municipal de Educação.</w:t>
      </w:r>
      <w:r w:rsidR="00336FE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3966FC">
        <w:rPr>
          <w:rFonts w:ascii="Times New Roman" w:hAnsi="Times New Roman" w:cs="Times New Roman"/>
          <w:sz w:val="24"/>
        </w:rPr>
        <w:t xml:space="preserve"> </w:t>
      </w:r>
    </w:p>
    <w:p w14:paraId="3D819B53" w14:textId="26AC3AAB" w:rsidR="005C0352" w:rsidRDefault="00586A4C" w:rsidP="00A82CE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comissão organizadora do presente relatório contou com a participação ativa da gestão da Secretaria Municipal de Educação – bem como de demais secretarias -, articulada a assessoria de profissionais da educação vinculados à Universidade do Extremo Sul Catarinense (UNESC), o que proporcionou ao presente texto maior especificidade e esclarecimento no que se refere a real condição da educação do município de Balneário Arroio do Silva.</w:t>
      </w:r>
    </w:p>
    <w:p w14:paraId="0FB4E61E" w14:textId="7BAB2863" w:rsidR="00D448F0" w:rsidRDefault="000201FE" w:rsidP="00D448F0">
      <w:pPr>
        <w:spacing w:line="240" w:lineRule="auto"/>
        <w:jc w:val="right"/>
        <w:rPr>
          <w:rStyle w:val="Ttulo1Char"/>
          <w:rFonts w:ascii="Times New Roman" w:eastAsiaTheme="minorHAnsi" w:hAnsi="Times New Roman" w:cs="Times New Roman"/>
          <w:b/>
          <w:color w:val="auto"/>
          <w:sz w:val="24"/>
          <w:szCs w:val="22"/>
        </w:rPr>
      </w:pPr>
      <w:r w:rsidRPr="000201FE">
        <w:rPr>
          <w:rStyle w:val="Ttulo1Char"/>
          <w:rFonts w:ascii="Times New Roman" w:eastAsiaTheme="minorHAnsi" w:hAnsi="Times New Roman" w:cs="Times New Roman"/>
          <w:b/>
          <w:color w:val="auto"/>
          <w:sz w:val="24"/>
          <w:szCs w:val="22"/>
        </w:rPr>
        <w:t xml:space="preserve">Balneário Arroio do Silva </w:t>
      </w:r>
    </w:p>
    <w:p w14:paraId="43965AD1" w14:textId="29ECC76B" w:rsidR="001B0992" w:rsidRPr="000201FE" w:rsidRDefault="000201FE" w:rsidP="00D448F0">
      <w:pPr>
        <w:spacing w:line="240" w:lineRule="auto"/>
        <w:jc w:val="right"/>
        <w:rPr>
          <w:rStyle w:val="Ttulo1Char"/>
          <w:rFonts w:ascii="Times New Roman" w:eastAsiaTheme="minorHAnsi" w:hAnsi="Times New Roman" w:cs="Times New Roman"/>
          <w:b/>
          <w:color w:val="auto"/>
          <w:sz w:val="24"/>
          <w:szCs w:val="22"/>
        </w:rPr>
      </w:pPr>
      <w:r w:rsidRPr="000201FE">
        <w:rPr>
          <w:rStyle w:val="Ttulo1Char"/>
          <w:rFonts w:ascii="Times New Roman" w:eastAsiaTheme="minorHAnsi" w:hAnsi="Times New Roman" w:cs="Times New Roman"/>
          <w:b/>
          <w:color w:val="auto"/>
          <w:sz w:val="24"/>
          <w:szCs w:val="22"/>
        </w:rPr>
        <w:t>01 de junho de 2023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1114184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A0F52BC" w14:textId="77777777" w:rsidR="001B0992" w:rsidRDefault="001B0992">
          <w:pPr>
            <w:pStyle w:val="CabealhodoSumrio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</w:p>
        <w:p w14:paraId="322CAEDF" w14:textId="77777777" w:rsidR="001B0992" w:rsidRDefault="001B0992">
          <w:r>
            <w:rPr>
              <w:b/>
              <w:bCs/>
            </w:rPr>
            <w:br w:type="page"/>
          </w:r>
        </w:p>
        <w:p w14:paraId="08C79C3F" w14:textId="48E5C7BE" w:rsidR="00165C18" w:rsidRPr="00152FE6" w:rsidRDefault="00165C18">
          <w:pPr>
            <w:pStyle w:val="CabealhodoSumrio"/>
            <w:rPr>
              <w:rFonts w:ascii="Times New Roman" w:hAnsi="Times New Roman" w:cs="Times New Roman"/>
            </w:rPr>
          </w:pPr>
          <w:r w:rsidRPr="00152FE6">
            <w:rPr>
              <w:rFonts w:ascii="Times New Roman" w:hAnsi="Times New Roman" w:cs="Times New Roman"/>
            </w:rPr>
            <w:lastRenderedPageBreak/>
            <w:t>Sumário</w:t>
          </w:r>
        </w:p>
        <w:p w14:paraId="73E96339" w14:textId="3B16BAFC" w:rsidR="005C0352" w:rsidRPr="00152FE6" w:rsidRDefault="00165C18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r w:rsidRPr="00152FE6">
            <w:rPr>
              <w:rFonts w:ascii="Times New Roman" w:hAnsi="Times New Roman" w:cs="Times New Roman"/>
              <w:b w:val="0"/>
              <w:bCs w:val="0"/>
            </w:rPr>
            <w:fldChar w:fldCharType="begin"/>
          </w:r>
          <w:r w:rsidRPr="00152FE6">
            <w:rPr>
              <w:rFonts w:ascii="Times New Roman" w:hAnsi="Times New Roman" w:cs="Times New Roman"/>
            </w:rPr>
            <w:instrText>TOC \o "1-3" \h \z \u</w:instrText>
          </w:r>
          <w:r w:rsidRPr="00152FE6">
            <w:rPr>
              <w:rFonts w:ascii="Times New Roman" w:hAnsi="Times New Roman" w:cs="Times New Roman"/>
              <w:b w:val="0"/>
              <w:bCs w:val="0"/>
            </w:rPr>
            <w:fldChar w:fldCharType="separate"/>
          </w:r>
          <w:hyperlink w:anchor="_Toc136271436" w:history="1">
            <w:r w:rsidR="005C0352" w:rsidRPr="00152FE6">
              <w:rPr>
                <w:rStyle w:val="Hyperlink"/>
                <w:rFonts w:ascii="Times New Roman" w:hAnsi="Times New Roman" w:cs="Times New Roman"/>
                <w:noProof/>
              </w:rPr>
              <w:t>Meta 01</w:t>
            </w:r>
            <w:r w:rsidR="005C0352"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C0352"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C0352"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_Toc136271436 \h </w:instrText>
            </w:r>
            <w:r w:rsidR="005C0352" w:rsidRPr="00152FE6">
              <w:rPr>
                <w:rFonts w:ascii="Times New Roman" w:hAnsi="Times New Roman" w:cs="Times New Roman"/>
                <w:noProof/>
                <w:webHidden/>
              </w:rPr>
            </w:r>
            <w:r w:rsidR="005C0352"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C0352" w:rsidRPr="00152FE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5C0352"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9075B2" w14:textId="1D2913B4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37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02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_Toc136271437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000E65" w14:textId="24CEAE31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38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03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_Toc136271438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3525A3" w14:textId="4B059217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39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04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_Toc136271439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AF1BC19" w14:textId="7B5FC3C9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40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05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_Toc136271440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C9FBC6" w14:textId="07DFD721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41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06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_Toc136271441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CCBBF7" w14:textId="21F1B546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42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07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_Toc136271442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53AED2" w14:textId="5F239346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43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08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_Toc136271443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F66A20D" w14:textId="30667A5D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44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09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_Toc136271444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63BEEA" w14:textId="2399702F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45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10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_Toc136271445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9FE9F4" w14:textId="4A8D8860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46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11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_Toc136271446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1DF1267" w14:textId="37E4A1B0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47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12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_Toc136271447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D1CE4F" w14:textId="5D9CE96C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48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13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_Toc136271448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CE4A530" w14:textId="1C47E2A3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49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14 -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_Toc136271449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A1D8E9" w14:textId="5AD2A5EF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50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15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_Toc136271450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0B3E81" w14:textId="12628F26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51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16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_Toc136271451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69CF3A" w14:textId="45EA8E14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52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17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_Toc136271452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3FC15B" w14:textId="0AB1DC43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53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18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_Toc136271453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E99F5E" w14:textId="1E4C25FE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54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19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_Toc136271454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93B4CA" w14:textId="2584125A" w:rsidR="005C0352" w:rsidRPr="00152FE6" w:rsidRDefault="005C0352">
          <w:pPr>
            <w:pStyle w:val="Sumrio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136271455" w:history="1">
            <w:r w:rsidRPr="00152FE6">
              <w:rPr>
                <w:rStyle w:val="Hyperlink"/>
                <w:rFonts w:ascii="Times New Roman" w:hAnsi="Times New Roman" w:cs="Times New Roman"/>
                <w:noProof/>
              </w:rPr>
              <w:t>Meta 20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instrText xml:space="preserve"> PAGEREF _Toc136271455 \h </w:instrTex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152F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C1D06F" w14:textId="5BD42056" w:rsidR="00165C18" w:rsidRDefault="00165C18">
          <w:r w:rsidRPr="00152FE6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29670608" w14:textId="25431F7B" w:rsidR="00165C18" w:rsidRDefault="00165C18">
      <w:pPr>
        <w:rPr>
          <w:rStyle w:val="Ttulo1Char"/>
        </w:rPr>
      </w:pPr>
    </w:p>
    <w:p w14:paraId="6220E89F" w14:textId="77777777" w:rsidR="00165C18" w:rsidRDefault="00165C18" w:rsidP="001D20AE">
      <w:pPr>
        <w:spacing w:line="360" w:lineRule="auto"/>
        <w:jc w:val="both"/>
        <w:rPr>
          <w:rStyle w:val="Ttulo1Char"/>
        </w:rPr>
      </w:pPr>
    </w:p>
    <w:p w14:paraId="5C8CF537" w14:textId="77777777" w:rsidR="00165C18" w:rsidRDefault="00165C18" w:rsidP="001D20AE">
      <w:pPr>
        <w:spacing w:line="360" w:lineRule="auto"/>
        <w:jc w:val="both"/>
        <w:rPr>
          <w:rStyle w:val="Ttulo1Char"/>
        </w:rPr>
      </w:pPr>
    </w:p>
    <w:p w14:paraId="19880511" w14:textId="77777777" w:rsidR="00165C18" w:rsidRDefault="00165C18" w:rsidP="001D20AE">
      <w:pPr>
        <w:spacing w:line="360" w:lineRule="auto"/>
        <w:jc w:val="both"/>
        <w:rPr>
          <w:rStyle w:val="Ttulo1Char"/>
        </w:rPr>
      </w:pPr>
    </w:p>
    <w:p w14:paraId="68C842D5" w14:textId="77777777" w:rsidR="00165C18" w:rsidRDefault="00165C18" w:rsidP="001D20AE">
      <w:pPr>
        <w:spacing w:line="360" w:lineRule="auto"/>
        <w:jc w:val="both"/>
        <w:rPr>
          <w:rStyle w:val="Ttulo1Char"/>
        </w:rPr>
      </w:pPr>
    </w:p>
    <w:p w14:paraId="005AE1AB" w14:textId="77777777" w:rsidR="00165C18" w:rsidRDefault="00165C18" w:rsidP="001D20AE">
      <w:pPr>
        <w:spacing w:line="360" w:lineRule="auto"/>
        <w:jc w:val="both"/>
        <w:rPr>
          <w:rStyle w:val="Ttulo1Char"/>
        </w:rPr>
      </w:pPr>
    </w:p>
    <w:p w14:paraId="2FDE578D" w14:textId="65B8DF49" w:rsidR="00820A29" w:rsidRPr="00B77FCF" w:rsidRDefault="009518AE" w:rsidP="00152FE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bookmarkStart w:id="0" w:name="_Toc136271436"/>
      <w:r w:rsidRPr="00165C18">
        <w:rPr>
          <w:rStyle w:val="Ttulo1Char"/>
        </w:rPr>
        <w:lastRenderedPageBreak/>
        <w:t>Meta 01</w:t>
      </w:r>
      <w:bookmarkEnd w:id="0"/>
      <w:r w:rsidRPr="00B77FCF">
        <w:rPr>
          <w:rFonts w:ascii="Times New Roman" w:hAnsi="Times New Roman" w:cs="Times New Roman"/>
          <w:b/>
          <w:sz w:val="24"/>
        </w:rPr>
        <w:t xml:space="preserve"> - Universalizar, até 2016, a Educação Infantil na pré-escola para as crianças de 4 a 5 anos de idade e ampliar a oferta de Educação Infantil em Creches de forma a atender, no mínimo, 50% das crianças de até 3 anos até o final da vigência deste PNE.</w:t>
      </w:r>
    </w:p>
    <w:p w14:paraId="7FD18E91" w14:textId="3529E66F" w:rsidR="009518AE" w:rsidRPr="003003D0" w:rsidRDefault="00A00A0B" w:rsidP="00152FE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Indicador</w:t>
      </w:r>
      <w:r w:rsidR="009518AE" w:rsidRPr="003003D0">
        <w:rPr>
          <w:rFonts w:ascii="Times New Roman" w:hAnsi="Times New Roman" w:cs="Times New Roman"/>
          <w:b/>
          <w:sz w:val="24"/>
        </w:rPr>
        <w:t xml:space="preserve"> 1</w:t>
      </w:r>
      <w:r>
        <w:rPr>
          <w:rFonts w:ascii="Times New Roman" w:hAnsi="Times New Roman" w:cs="Times New Roman"/>
          <w:b/>
          <w:sz w:val="24"/>
        </w:rPr>
        <w:t>A</w:t>
      </w:r>
      <w:r w:rsidR="009518AE" w:rsidRPr="003003D0">
        <w:rPr>
          <w:rFonts w:ascii="Times New Roman" w:hAnsi="Times New Roman" w:cs="Times New Roman"/>
          <w:b/>
          <w:sz w:val="24"/>
        </w:rPr>
        <w:t xml:space="preserve"> - Universalizar, até 2016, a Educação Infantil na pré-escola para as crianças de 4 a 5 anos de idade</w:t>
      </w:r>
    </w:p>
    <w:p w14:paraId="2557426B" w14:textId="76D6DCCB" w:rsidR="00047A2B" w:rsidRDefault="00047A2B" w:rsidP="001D20A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Segundo os dados reunidos pelo município de Balneário de Arroio do Silva, apesar de alguma inconstância no biênio de 2020-2021 – resultado direto da pandemia de Covid-19 –</w:t>
      </w:r>
      <w:r w:rsidR="00492A0D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o município está próximo de universalizar o atendimento de crianças em idade pré-escolar de 4 a 5 anos. Se no biênio 2017-2018 as taxas de matrículas chegaram a uma média de 84,3%</w:t>
      </w:r>
      <w:r w:rsidR="00492A0D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o biênio 2019-2020 tornou a universalização uma realidade muito próxima de se efetiva</w:t>
      </w:r>
      <w:r w:rsidR="00492A0D">
        <w:rPr>
          <w:rFonts w:ascii="Times New Roman" w:hAnsi="Times New Roman" w:cs="Times New Roman"/>
          <w:sz w:val="24"/>
        </w:rPr>
        <w:t>r,</w:t>
      </w:r>
      <w:r>
        <w:rPr>
          <w:rFonts w:ascii="Times New Roman" w:hAnsi="Times New Roman" w:cs="Times New Roman"/>
          <w:sz w:val="24"/>
        </w:rPr>
        <w:t xml:space="preserve"> com um percentual de 98,5%. Esse cenário, vislumbrado a partir do pano de fundo dos dados referentes ao biênio 2015-2016 (71,4%), apontava a consolidação gradativa da meta 01a estipulada pelo PNE. Como dito, em decorrência da pandemia de Covid-19</w:t>
      </w:r>
      <w:r w:rsidR="00492A0D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os dados referentes ao biênio 2021-2022 apresentam um declínio evidente de matrículas (83%). Com o arrefecimento da pandemia, tudo indica que o município irá reestabelecer os índices de crescimento gradativo rumo à universalização da faixa etária</w:t>
      </w:r>
      <w:r w:rsidR="00681605">
        <w:rPr>
          <w:rFonts w:ascii="Times New Roman" w:hAnsi="Times New Roman" w:cs="Times New Roman"/>
          <w:sz w:val="24"/>
        </w:rPr>
        <w:t>;</w:t>
      </w:r>
      <w:r w:rsidR="00D5572D">
        <w:rPr>
          <w:rFonts w:ascii="Times New Roman" w:hAnsi="Times New Roman" w:cs="Times New Roman"/>
          <w:sz w:val="24"/>
        </w:rPr>
        <w:t xml:space="preserve"> porém, vale destacar que no ano de 2020 – conforme o gráfico abaixo – a crise sanitária </w:t>
      </w:r>
      <w:r w:rsidR="00492A0D">
        <w:rPr>
          <w:rFonts w:ascii="Times New Roman" w:hAnsi="Times New Roman" w:cs="Times New Roman"/>
          <w:sz w:val="24"/>
        </w:rPr>
        <w:t>causada</w:t>
      </w:r>
      <w:r w:rsidR="00D5572D">
        <w:rPr>
          <w:rFonts w:ascii="Times New Roman" w:hAnsi="Times New Roman" w:cs="Times New Roman"/>
          <w:sz w:val="24"/>
        </w:rPr>
        <w:t xml:space="preserve"> pela pandemia fez com que </w:t>
      </w:r>
      <w:r w:rsidR="00492A0D">
        <w:rPr>
          <w:rFonts w:ascii="Times New Roman" w:hAnsi="Times New Roman" w:cs="Times New Roman"/>
          <w:sz w:val="24"/>
        </w:rPr>
        <w:t xml:space="preserve">mesmo </w:t>
      </w:r>
      <w:r w:rsidR="00D5572D">
        <w:rPr>
          <w:rFonts w:ascii="Times New Roman" w:hAnsi="Times New Roman" w:cs="Times New Roman"/>
          <w:sz w:val="24"/>
        </w:rPr>
        <w:t xml:space="preserve">crianças matriculadas </w:t>
      </w:r>
      <w:r w:rsidR="009A2A73">
        <w:rPr>
          <w:rFonts w:ascii="Times New Roman" w:hAnsi="Times New Roman" w:cs="Times New Roman"/>
          <w:sz w:val="24"/>
        </w:rPr>
        <w:t>em escolas d</w:t>
      </w:r>
      <w:r w:rsidR="00D5572D">
        <w:rPr>
          <w:rFonts w:ascii="Times New Roman" w:hAnsi="Times New Roman" w:cs="Times New Roman"/>
          <w:sz w:val="24"/>
        </w:rPr>
        <w:t>o município acabassem residindo em município</w:t>
      </w:r>
      <w:r w:rsidR="00C14783">
        <w:rPr>
          <w:rFonts w:ascii="Times New Roman" w:hAnsi="Times New Roman" w:cs="Times New Roman"/>
          <w:sz w:val="24"/>
        </w:rPr>
        <w:t>s</w:t>
      </w:r>
      <w:r w:rsidR="00D5572D">
        <w:rPr>
          <w:rFonts w:ascii="Times New Roman" w:hAnsi="Times New Roman" w:cs="Times New Roman"/>
          <w:sz w:val="24"/>
        </w:rPr>
        <w:t xml:space="preserve"> vizinho</w:t>
      </w:r>
      <w:r w:rsidR="00C14783">
        <w:rPr>
          <w:rFonts w:ascii="Times New Roman" w:hAnsi="Times New Roman" w:cs="Times New Roman"/>
          <w:sz w:val="24"/>
        </w:rPr>
        <w:t>s</w:t>
      </w:r>
      <w:bookmarkStart w:id="1" w:name="_GoBack"/>
      <w:bookmarkEnd w:id="1"/>
      <w:r w:rsidR="00D5572D">
        <w:rPr>
          <w:rFonts w:ascii="Times New Roman" w:hAnsi="Times New Roman" w:cs="Times New Roman"/>
          <w:sz w:val="24"/>
        </w:rPr>
        <w:t>, causando a distorção visualizada.</w:t>
      </w:r>
    </w:p>
    <w:p w14:paraId="25360E62" w14:textId="26835D89" w:rsidR="001D20AE" w:rsidRDefault="0000743E" w:rsidP="001D20A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8A809F1" wp14:editId="01922CBC">
            <wp:extent cx="5341620" cy="213448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" t="39385" r="28358" b="11184"/>
                    <a:stretch/>
                  </pic:blipFill>
                  <pic:spPr bwMode="auto">
                    <a:xfrm>
                      <a:off x="0" y="0"/>
                      <a:ext cx="5364015" cy="214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1B6E3" w14:textId="18C5A2E3" w:rsidR="001D20AE" w:rsidRDefault="001D20AE" w:rsidP="001D20AE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1D20AE">
        <w:rPr>
          <w:rFonts w:ascii="Times New Roman" w:hAnsi="Times New Roman" w:cs="Times New Roman"/>
          <w:b/>
          <w:sz w:val="20"/>
        </w:rPr>
        <w:t>Fonte</w:t>
      </w:r>
      <w:r w:rsidRPr="001D20AE">
        <w:rPr>
          <w:rFonts w:ascii="Times New Roman" w:hAnsi="Times New Roman" w:cs="Times New Roman"/>
          <w:sz w:val="20"/>
        </w:rPr>
        <w:t>: Painel de Indicadores Educacionais da AMESC (2023)</w:t>
      </w:r>
    </w:p>
    <w:p w14:paraId="71068C3E" w14:textId="233F260E" w:rsidR="00152FE6" w:rsidRDefault="00152FE6" w:rsidP="001D20AE">
      <w:pPr>
        <w:spacing w:line="360" w:lineRule="auto"/>
        <w:jc w:val="both"/>
        <w:rPr>
          <w:rFonts w:ascii="Times New Roman" w:hAnsi="Times New Roman" w:cs="Times New Roman"/>
          <w:sz w:val="20"/>
        </w:rPr>
      </w:pPr>
    </w:p>
    <w:p w14:paraId="48A3A08E" w14:textId="77777777" w:rsidR="00152FE6" w:rsidRPr="001D20AE" w:rsidRDefault="00152FE6" w:rsidP="001D20AE">
      <w:pPr>
        <w:spacing w:line="360" w:lineRule="auto"/>
        <w:jc w:val="both"/>
        <w:rPr>
          <w:rFonts w:ascii="Times New Roman" w:hAnsi="Times New Roman" w:cs="Times New Roman"/>
          <w:sz w:val="20"/>
        </w:rPr>
      </w:pPr>
    </w:p>
    <w:p w14:paraId="1F9BD286" w14:textId="2379F556" w:rsidR="00047A2B" w:rsidRPr="003003D0" w:rsidRDefault="00A00A0B" w:rsidP="00152FE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Indicador</w:t>
      </w:r>
      <w:r w:rsidR="00047A2B" w:rsidRPr="003003D0">
        <w:rPr>
          <w:rFonts w:ascii="Times New Roman" w:hAnsi="Times New Roman" w:cs="Times New Roman"/>
          <w:b/>
          <w:sz w:val="24"/>
        </w:rPr>
        <w:t xml:space="preserve"> 1</w:t>
      </w:r>
      <w:r>
        <w:rPr>
          <w:rFonts w:ascii="Times New Roman" w:hAnsi="Times New Roman" w:cs="Times New Roman"/>
          <w:b/>
          <w:sz w:val="24"/>
        </w:rPr>
        <w:t>B</w:t>
      </w:r>
      <w:r w:rsidR="00047A2B" w:rsidRPr="003003D0">
        <w:rPr>
          <w:rFonts w:ascii="Times New Roman" w:hAnsi="Times New Roman" w:cs="Times New Roman"/>
          <w:b/>
          <w:sz w:val="24"/>
        </w:rPr>
        <w:t xml:space="preserve"> - Ampliar a oferta de Educação Infantil em Creches de forma a atender, no mínimo, 50% das crianças de até 3 anos até o final da vigência deste PNE</w:t>
      </w:r>
    </w:p>
    <w:p w14:paraId="37E81561" w14:textId="42A9F971" w:rsidR="00D51F6C" w:rsidRDefault="00D51F6C" w:rsidP="001D20A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Quanto ao indicador 1b da Meta 01 do PME, o município manteve-se estável ao longo dos três últimos biênios</w:t>
      </w:r>
      <w:r w:rsidR="003C44F3">
        <w:rPr>
          <w:rFonts w:ascii="Times New Roman" w:hAnsi="Times New Roman" w:cs="Times New Roman"/>
          <w:sz w:val="24"/>
        </w:rPr>
        <w:t>. No biênio</w:t>
      </w:r>
      <w:r>
        <w:rPr>
          <w:rFonts w:ascii="Times New Roman" w:hAnsi="Times New Roman" w:cs="Times New Roman"/>
          <w:sz w:val="24"/>
        </w:rPr>
        <w:t xml:space="preserve"> 2017-2018</w:t>
      </w:r>
      <w:r w:rsidR="003C44F3">
        <w:rPr>
          <w:rFonts w:ascii="Times New Roman" w:hAnsi="Times New Roman" w:cs="Times New Roman"/>
          <w:sz w:val="24"/>
        </w:rPr>
        <w:t>, o município apresentou</w:t>
      </w:r>
      <w:r>
        <w:rPr>
          <w:rFonts w:ascii="Times New Roman" w:hAnsi="Times New Roman" w:cs="Times New Roman"/>
          <w:sz w:val="24"/>
        </w:rPr>
        <w:t xml:space="preserve"> uma média 43,5%; já o biênio de 2019-2020 </w:t>
      </w:r>
      <w:r w:rsidR="003C44F3">
        <w:rPr>
          <w:rFonts w:ascii="Times New Roman" w:hAnsi="Times New Roman" w:cs="Times New Roman"/>
          <w:sz w:val="24"/>
        </w:rPr>
        <w:t>sinaliza</w:t>
      </w:r>
      <w:r>
        <w:rPr>
          <w:rFonts w:ascii="Times New Roman" w:hAnsi="Times New Roman" w:cs="Times New Roman"/>
          <w:sz w:val="24"/>
        </w:rPr>
        <w:t xml:space="preserve"> uma média de 39%</w:t>
      </w:r>
      <w:r w:rsidR="003C44F3">
        <w:rPr>
          <w:rFonts w:ascii="Times New Roman" w:hAnsi="Times New Roman" w:cs="Times New Roman"/>
          <w:sz w:val="24"/>
        </w:rPr>
        <w:t xml:space="preserve">, ao passo que </w:t>
      </w:r>
      <w:r>
        <w:rPr>
          <w:rFonts w:ascii="Times New Roman" w:hAnsi="Times New Roman" w:cs="Times New Roman"/>
          <w:sz w:val="24"/>
        </w:rPr>
        <w:t xml:space="preserve">o último biênio </w:t>
      </w:r>
      <w:r w:rsidR="003C44F3">
        <w:rPr>
          <w:rFonts w:ascii="Times New Roman" w:hAnsi="Times New Roman" w:cs="Times New Roman"/>
          <w:sz w:val="24"/>
        </w:rPr>
        <w:t>indica</w:t>
      </w:r>
      <w:r>
        <w:rPr>
          <w:rFonts w:ascii="Times New Roman" w:hAnsi="Times New Roman" w:cs="Times New Roman"/>
          <w:sz w:val="24"/>
        </w:rPr>
        <w:t xml:space="preserve"> uma média 36,5%. Isso significa que, em poucas palavras, para atingir a meta de 50% conforme prevê o Plano Nacional de Educação, </w:t>
      </w:r>
      <w:r w:rsidR="003C44F3">
        <w:rPr>
          <w:rFonts w:ascii="Times New Roman" w:hAnsi="Times New Roman" w:cs="Times New Roman"/>
          <w:sz w:val="24"/>
        </w:rPr>
        <w:t>o município terá de</w:t>
      </w:r>
      <w:r>
        <w:rPr>
          <w:rFonts w:ascii="Times New Roman" w:hAnsi="Times New Roman" w:cs="Times New Roman"/>
          <w:sz w:val="24"/>
        </w:rPr>
        <w:t xml:space="preserve"> criar</w:t>
      </w:r>
      <w:r w:rsidR="00F0202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novas vagas em creches. </w:t>
      </w:r>
    </w:p>
    <w:p w14:paraId="5D88F4A4" w14:textId="57E0B4ED" w:rsidR="00047A2B" w:rsidRDefault="0000743E" w:rsidP="001D20A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7DA9EBF" wp14:editId="4908F2EF">
            <wp:extent cx="5204460" cy="208392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4" t="39625" r="28167" b="11434"/>
                    <a:stretch/>
                  </pic:blipFill>
                  <pic:spPr bwMode="auto">
                    <a:xfrm>
                      <a:off x="0" y="0"/>
                      <a:ext cx="5249190" cy="210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A1040" w14:textId="77777777" w:rsidR="0000743E" w:rsidRPr="001D20AE" w:rsidRDefault="0000743E" w:rsidP="0000743E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1D20AE">
        <w:rPr>
          <w:rFonts w:ascii="Times New Roman" w:hAnsi="Times New Roman" w:cs="Times New Roman"/>
          <w:b/>
          <w:sz w:val="20"/>
        </w:rPr>
        <w:t>Fonte</w:t>
      </w:r>
      <w:r w:rsidRPr="001D20AE">
        <w:rPr>
          <w:rFonts w:ascii="Times New Roman" w:hAnsi="Times New Roman" w:cs="Times New Roman"/>
          <w:sz w:val="20"/>
        </w:rPr>
        <w:t>: Painel de Indicadores Educacionais da AMESC (2023)</w:t>
      </w:r>
    </w:p>
    <w:p w14:paraId="38BA514E" w14:textId="77777777" w:rsidR="00A00A0B" w:rsidRDefault="00A00A0B" w:rsidP="00A00A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694C9D" w14:textId="590013BB" w:rsidR="00A00A0B" w:rsidRPr="00A00A0B" w:rsidRDefault="00A00A0B" w:rsidP="00152FE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Toc136271437"/>
      <w:r w:rsidRPr="00165C18">
        <w:rPr>
          <w:rStyle w:val="Ttulo1Char"/>
        </w:rPr>
        <w:t xml:space="preserve">Meta </w:t>
      </w:r>
      <w:r w:rsidR="00165C18">
        <w:rPr>
          <w:rStyle w:val="Ttulo1Char"/>
        </w:rPr>
        <w:t>0</w:t>
      </w:r>
      <w:r w:rsidRPr="00165C18">
        <w:rPr>
          <w:rStyle w:val="Ttulo1Char"/>
        </w:rPr>
        <w:t>2</w:t>
      </w:r>
      <w:bookmarkEnd w:id="2"/>
      <w:r w:rsidRPr="00A00A0B">
        <w:rPr>
          <w:rFonts w:ascii="Times New Roman" w:hAnsi="Times New Roman" w:cs="Times New Roman"/>
          <w:b/>
          <w:sz w:val="24"/>
          <w:szCs w:val="24"/>
        </w:rPr>
        <w:t xml:space="preserve"> – Universalizar o ensino fundamental de 9 (nove) anos para toda a população de 6 (seis) a 14 (quatorze) anos e garantir que pelo menos 95% (noventa e cinco por cento) dos alunos concluam essa etapa na idade recomendada, até o último ano de vigência deste PNE.</w:t>
      </w:r>
    </w:p>
    <w:p w14:paraId="5BAD0F88" w14:textId="77777777" w:rsidR="00A00A0B" w:rsidRPr="00F54C09" w:rsidRDefault="00A00A0B" w:rsidP="00152FE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C09">
        <w:rPr>
          <w:rFonts w:ascii="Times New Roman" w:hAnsi="Times New Roman" w:cs="Times New Roman"/>
          <w:b/>
          <w:sz w:val="24"/>
          <w:szCs w:val="24"/>
        </w:rPr>
        <w:t>Indicador 2A - Percentual de pessoas de 6 a 14 anos que frequentam ou que já concluíram o ensino fundamental (taxa de escolarização líquida ajustada)</w:t>
      </w:r>
    </w:p>
    <w:p w14:paraId="1939AED9" w14:textId="1FAF2916" w:rsidR="00A00A0B" w:rsidRDefault="00A00A0B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que podemos notar a partir do gráfico abaixo é que de 2017 a 2019 o percentual de atendimento da população do indicador</w:t>
      </w:r>
      <w:r w:rsidR="003C44F3">
        <w:rPr>
          <w:rFonts w:ascii="Times New Roman" w:hAnsi="Times New Roman" w:cs="Times New Roman"/>
          <w:sz w:val="24"/>
          <w:szCs w:val="24"/>
        </w:rPr>
        <w:t xml:space="preserve"> em questão</w:t>
      </w:r>
      <w:r>
        <w:rPr>
          <w:rFonts w:ascii="Times New Roman" w:hAnsi="Times New Roman" w:cs="Times New Roman"/>
          <w:sz w:val="24"/>
          <w:szCs w:val="24"/>
        </w:rPr>
        <w:t xml:space="preserve"> aumentou significativamente, mantendo-se estável no intervalo de 2019 a 2021. Após esse período, a taxa de atendimento voltou a aumentar, possivelmente devido a questões relativas à mobilidade urbana (estudantes que residem em outro município, mas que frequentam as escolas em Balneário Arroio do Silva). Portanto, no que diz respeito a meta 02 do PNE</w:t>
      </w:r>
      <w:r w:rsidR="00FC09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pode-se de </w:t>
      </w:r>
      <w:r w:rsidR="00FC098E">
        <w:rPr>
          <w:rFonts w:ascii="Times New Roman" w:hAnsi="Times New Roman" w:cs="Times New Roman"/>
          <w:sz w:val="24"/>
          <w:szCs w:val="24"/>
        </w:rPr>
        <w:t>concluir</w:t>
      </w:r>
      <w:r>
        <w:rPr>
          <w:rFonts w:ascii="Times New Roman" w:hAnsi="Times New Roman" w:cs="Times New Roman"/>
          <w:sz w:val="24"/>
          <w:szCs w:val="24"/>
        </w:rPr>
        <w:t xml:space="preserve"> que o município de Balneário de Arroio do Silva a cumpre integralmente.</w:t>
      </w:r>
    </w:p>
    <w:p w14:paraId="54F57786" w14:textId="77777777" w:rsidR="00A00A0B" w:rsidRDefault="00A00A0B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4A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B62CFD0" wp14:editId="68CB0419">
            <wp:simplePos x="0" y="0"/>
            <wp:positionH relativeFrom="margin">
              <wp:posOffset>-174988</wp:posOffset>
            </wp:positionH>
            <wp:positionV relativeFrom="paragraph">
              <wp:posOffset>192496</wp:posOffset>
            </wp:positionV>
            <wp:extent cx="6078072" cy="1912620"/>
            <wp:effectExtent l="0" t="0" r="0" b="0"/>
            <wp:wrapThrough wrapText="bothSides">
              <wp:wrapPolygon edited="0">
                <wp:start x="0" y="0"/>
                <wp:lineTo x="0" y="21299"/>
                <wp:lineTo x="21530" y="21299"/>
                <wp:lineTo x="21530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8" b="14716"/>
                    <a:stretch/>
                  </pic:blipFill>
                  <pic:spPr bwMode="auto">
                    <a:xfrm>
                      <a:off x="0" y="0"/>
                      <a:ext cx="6078072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72E76" w14:textId="11A2242C" w:rsidR="00A00A0B" w:rsidRPr="00A00A0B" w:rsidRDefault="00A00A0B" w:rsidP="00A00A0B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A00A0B">
        <w:rPr>
          <w:rFonts w:ascii="Times New Roman" w:hAnsi="Times New Roman" w:cs="Times New Roman"/>
          <w:b/>
          <w:sz w:val="20"/>
          <w:szCs w:val="24"/>
        </w:rPr>
        <w:t>Fonte</w:t>
      </w:r>
      <w:r w:rsidRPr="00A00A0B">
        <w:rPr>
          <w:rFonts w:ascii="Times New Roman" w:hAnsi="Times New Roman" w:cs="Times New Roman"/>
          <w:sz w:val="20"/>
          <w:szCs w:val="24"/>
        </w:rPr>
        <w:t>: Tribunal de Contas de Santa Catarina (2023)</w:t>
      </w:r>
    </w:p>
    <w:p w14:paraId="10BE5C75" w14:textId="77777777" w:rsidR="00A00A0B" w:rsidRDefault="00A00A0B" w:rsidP="00152F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C09">
        <w:rPr>
          <w:rFonts w:ascii="Times New Roman" w:hAnsi="Times New Roman" w:cs="Times New Roman"/>
          <w:b/>
          <w:sz w:val="24"/>
          <w:szCs w:val="24"/>
        </w:rPr>
        <w:t>Indicador 2B - Percentual de pessoas de 16 anos com pelo menos o Ensino Fundamental concluído.</w:t>
      </w:r>
    </w:p>
    <w:p w14:paraId="71EDA415" w14:textId="4003FAF2" w:rsidR="00A00A0B" w:rsidRDefault="00152FE6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F69335C" wp14:editId="1A916753">
            <wp:simplePos x="0" y="0"/>
            <wp:positionH relativeFrom="margin">
              <wp:align>left</wp:align>
            </wp:positionH>
            <wp:positionV relativeFrom="paragraph">
              <wp:posOffset>1619250</wp:posOffset>
            </wp:positionV>
            <wp:extent cx="3505200" cy="1500505"/>
            <wp:effectExtent l="0" t="0" r="0" b="444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6" t="41392" r="26320" b="26004"/>
                    <a:stretch/>
                  </pic:blipFill>
                  <pic:spPr bwMode="auto">
                    <a:xfrm>
                      <a:off x="0" y="0"/>
                      <a:ext cx="3505200" cy="150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A0B">
        <w:rPr>
          <w:rFonts w:ascii="Times New Roman" w:hAnsi="Times New Roman" w:cs="Times New Roman"/>
          <w:sz w:val="24"/>
          <w:szCs w:val="24"/>
        </w:rPr>
        <w:t>Quanto ao percentual de pessoas de 16 anos com o Ensino Fundamental concluído, vale destacar os dados disponíveis em base de dados oficiais até 2018</w:t>
      </w:r>
      <w:r w:rsidR="00FC098E">
        <w:rPr>
          <w:rFonts w:ascii="Times New Roman" w:hAnsi="Times New Roman" w:cs="Times New Roman"/>
          <w:sz w:val="24"/>
          <w:szCs w:val="24"/>
        </w:rPr>
        <w:t>.</w:t>
      </w:r>
      <w:r w:rsidR="00A00A0B">
        <w:rPr>
          <w:rFonts w:ascii="Times New Roman" w:hAnsi="Times New Roman" w:cs="Times New Roman"/>
          <w:sz w:val="24"/>
          <w:szCs w:val="24"/>
        </w:rPr>
        <w:t xml:space="preserve"> </w:t>
      </w:r>
      <w:r w:rsidR="00FC098E">
        <w:rPr>
          <w:rFonts w:ascii="Times New Roman" w:hAnsi="Times New Roman" w:cs="Times New Roman"/>
          <w:sz w:val="24"/>
          <w:szCs w:val="24"/>
        </w:rPr>
        <w:t>D</w:t>
      </w:r>
      <w:r w:rsidR="00A00A0B">
        <w:rPr>
          <w:rFonts w:ascii="Times New Roman" w:hAnsi="Times New Roman" w:cs="Times New Roman"/>
          <w:sz w:val="24"/>
          <w:szCs w:val="24"/>
        </w:rPr>
        <w:t>iante da meta estabelecida de 95% de atendimento, o município cumpriu o índice de 63,3%, permanecendo abaixo das médias nacional e estadual (Brasil 66,7% e SC 81,55%). Trata-se de um indica</w:t>
      </w:r>
      <w:r w:rsidR="00FC098E">
        <w:rPr>
          <w:rFonts w:ascii="Times New Roman" w:hAnsi="Times New Roman" w:cs="Times New Roman"/>
          <w:sz w:val="24"/>
          <w:szCs w:val="24"/>
        </w:rPr>
        <w:t>do</w:t>
      </w:r>
      <w:r w:rsidR="00A00A0B">
        <w:rPr>
          <w:rFonts w:ascii="Times New Roman" w:hAnsi="Times New Roman" w:cs="Times New Roman"/>
          <w:sz w:val="24"/>
          <w:szCs w:val="24"/>
        </w:rPr>
        <w:t>r, portanto, que demanda um olhar atento por parte do município</w:t>
      </w:r>
      <w:r w:rsidR="00FC098E">
        <w:rPr>
          <w:rFonts w:ascii="Times New Roman" w:hAnsi="Times New Roman" w:cs="Times New Roman"/>
          <w:sz w:val="24"/>
          <w:szCs w:val="24"/>
        </w:rPr>
        <w:t>, o que já vem sendo feito pela equipe gestora</w:t>
      </w:r>
      <w:r w:rsidR="00A00A0B">
        <w:rPr>
          <w:rFonts w:ascii="Times New Roman" w:hAnsi="Times New Roman" w:cs="Times New Roman"/>
          <w:sz w:val="24"/>
          <w:szCs w:val="24"/>
        </w:rPr>
        <w:t>.</w:t>
      </w:r>
    </w:p>
    <w:p w14:paraId="44BCA095" w14:textId="661147FF" w:rsidR="00A00A0B" w:rsidRPr="00280FD9" w:rsidRDefault="00A00A0B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93DC9" w14:textId="77777777" w:rsidR="00A00A0B" w:rsidRDefault="00A00A0B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7410B3" w14:textId="77777777" w:rsidR="00A00A0B" w:rsidRDefault="00A00A0B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18436" w14:textId="48534DA3" w:rsidR="00A00A0B" w:rsidRDefault="00A00A0B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9D5A6" w14:textId="705E6A55" w:rsidR="00A00A0B" w:rsidRPr="00284045" w:rsidRDefault="00284045" w:rsidP="00A00A0B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02BA9F43" w14:textId="77777777" w:rsidR="00794826" w:rsidRDefault="00794826" w:rsidP="007948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76903E" w14:textId="77D35D99" w:rsidR="00794826" w:rsidRPr="00847F00" w:rsidRDefault="00794826" w:rsidP="00152FE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_Toc136271438"/>
      <w:r w:rsidRPr="00165C18">
        <w:rPr>
          <w:rStyle w:val="Ttulo1Char"/>
        </w:rPr>
        <w:t>Meta 03</w:t>
      </w:r>
      <w:bookmarkEnd w:id="3"/>
      <w:r w:rsidRPr="00847F00">
        <w:rPr>
          <w:rFonts w:ascii="Times New Roman" w:hAnsi="Times New Roman" w:cs="Times New Roman"/>
          <w:b/>
          <w:sz w:val="24"/>
          <w:szCs w:val="24"/>
        </w:rPr>
        <w:t xml:space="preserve"> - Universalizar, até 2016, o atendimento escolar para toda a população de 15 (quinze) a 17 (dezessete) anos e elevar, até o final do período de vigência deste PNE, a taxa líquida de matrículas no ensino médio para 85% (oitenta e cinco por cento).</w:t>
      </w:r>
    </w:p>
    <w:p w14:paraId="08888141" w14:textId="4B26DBCB" w:rsidR="00794826" w:rsidRPr="003A5CC5" w:rsidRDefault="00794826" w:rsidP="007948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CC5">
        <w:rPr>
          <w:rFonts w:ascii="Times New Roman" w:hAnsi="Times New Roman" w:cs="Times New Roman"/>
          <w:sz w:val="24"/>
          <w:szCs w:val="24"/>
        </w:rPr>
        <w:t xml:space="preserve">Considerando </w:t>
      </w:r>
      <w:r>
        <w:rPr>
          <w:rFonts w:ascii="Times New Roman" w:hAnsi="Times New Roman" w:cs="Times New Roman"/>
          <w:sz w:val="24"/>
          <w:szCs w:val="24"/>
        </w:rPr>
        <w:t xml:space="preserve">que a etapa do Ensino Médio não é de responsabilidade dos municípios, mas do Estado de SC, não há dados referentes </w:t>
      </w:r>
      <w:r w:rsidR="00FC098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essa meta no âmbito municipal.</w:t>
      </w:r>
    </w:p>
    <w:p w14:paraId="73AA3BB6" w14:textId="77777777" w:rsidR="00165C18" w:rsidRDefault="00165C18" w:rsidP="00794826">
      <w:pPr>
        <w:spacing w:line="360" w:lineRule="auto"/>
        <w:jc w:val="both"/>
        <w:rPr>
          <w:rStyle w:val="Ttulo1Char"/>
        </w:rPr>
      </w:pPr>
    </w:p>
    <w:p w14:paraId="47DD404A" w14:textId="756D0D75" w:rsidR="00794826" w:rsidRPr="00643FB4" w:rsidRDefault="00794826" w:rsidP="00152FE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Toc136271439"/>
      <w:r w:rsidRPr="00165C18">
        <w:rPr>
          <w:rStyle w:val="Ttulo1Char"/>
        </w:rPr>
        <w:lastRenderedPageBreak/>
        <w:t>Meta 04</w:t>
      </w:r>
      <w:bookmarkEnd w:id="4"/>
      <w:r w:rsidRPr="00643FB4">
        <w:rPr>
          <w:rFonts w:ascii="Times New Roman" w:hAnsi="Times New Roman" w:cs="Times New Roman"/>
          <w:b/>
          <w:sz w:val="24"/>
          <w:szCs w:val="24"/>
        </w:rPr>
        <w:t xml:space="preserve"> - Universalizar, para a população de 4 (quatro) a 17 (dezessete) anos com deficiência, transtornos globais do desenvolvimento e altas habilidades ou superdotação, o acesso à educação básica e ao atendimento educacional especializado, preferencialmente na rede regular de ensino, com a garantia de sistema educacional inclusivo, de salas de recursos multifuncionais, classes, escolas ou serviços especializados, públicos ou conveniados.</w:t>
      </w:r>
    </w:p>
    <w:p w14:paraId="0DF8220A" w14:textId="77777777" w:rsidR="00794826" w:rsidRDefault="00794826" w:rsidP="00152FE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E705D8">
        <w:rPr>
          <w:rFonts w:ascii="Times New Roman" w:hAnsi="Times New Roman" w:cs="Times New Roman"/>
          <w:b/>
          <w:sz w:val="24"/>
        </w:rPr>
        <w:t>Indicador 4A - Percentual da população de 4 a 17 anos de idade com deficiência que frequenta a escola</w:t>
      </w:r>
    </w:p>
    <w:p w14:paraId="2A99F22B" w14:textId="77777777" w:rsidR="00BD3984" w:rsidRDefault="00794826" w:rsidP="0079482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 acordo com os dados disponíveis nas bases de dados oficiais até 2018 (IBGE/Censo e INEP), pode-se afirmar que Balneário de Arroio do Silva possui um sistema educacional inclusivo, mantendo-se acima das médias nacional e estadual no mesmo ano. No entanto, a meta de 100% ainda permanece inalcançada</w:t>
      </w:r>
      <w:r w:rsidR="00FA1FD3">
        <w:rPr>
          <w:rFonts w:ascii="Times New Roman" w:hAnsi="Times New Roman" w:cs="Times New Roman"/>
          <w:sz w:val="24"/>
        </w:rPr>
        <w:t>, embora o município esteja se esforçando para o seu cumprimento, como os próprios dados já revelam</w:t>
      </w:r>
      <w:r>
        <w:rPr>
          <w:rFonts w:ascii="Times New Roman" w:hAnsi="Times New Roman" w:cs="Times New Roman"/>
          <w:sz w:val="24"/>
        </w:rPr>
        <w:t>.</w:t>
      </w:r>
    </w:p>
    <w:p w14:paraId="033E943B" w14:textId="6753B02A" w:rsidR="00794826" w:rsidRPr="00E705D8" w:rsidRDefault="00BD3984" w:rsidP="0079482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Em termos objetivos, o município conta com </w:t>
      </w:r>
      <w:r w:rsidRPr="00BD3984">
        <w:rPr>
          <w:rFonts w:ascii="Times New Roman" w:hAnsi="Times New Roman" w:cs="Times New Roman"/>
          <w:sz w:val="24"/>
        </w:rPr>
        <w:t>uma sala Multifuncional em uma Unidade de Ensino que atende a todos alunos do AEE</w:t>
      </w:r>
      <w:r>
        <w:rPr>
          <w:rFonts w:ascii="Times New Roman" w:hAnsi="Times New Roman" w:cs="Times New Roman"/>
          <w:sz w:val="24"/>
        </w:rPr>
        <w:t xml:space="preserve">, além de </w:t>
      </w:r>
      <w:r w:rsidRPr="00BD3984">
        <w:rPr>
          <w:rFonts w:ascii="Times New Roman" w:hAnsi="Times New Roman" w:cs="Times New Roman"/>
          <w:sz w:val="24"/>
        </w:rPr>
        <w:t xml:space="preserve">uma Profissional que </w:t>
      </w:r>
      <w:r>
        <w:rPr>
          <w:rFonts w:ascii="Times New Roman" w:hAnsi="Times New Roman" w:cs="Times New Roman"/>
          <w:sz w:val="24"/>
        </w:rPr>
        <w:t>trabalha</w:t>
      </w:r>
      <w:r w:rsidRPr="00BD3984">
        <w:rPr>
          <w:rFonts w:ascii="Times New Roman" w:hAnsi="Times New Roman" w:cs="Times New Roman"/>
          <w:sz w:val="24"/>
        </w:rPr>
        <w:t xml:space="preserve"> em todas as Unidades com os alunos Especiais.</w:t>
      </w:r>
      <w:r>
        <w:rPr>
          <w:rFonts w:ascii="Times New Roman" w:hAnsi="Times New Roman" w:cs="Times New Roman"/>
          <w:sz w:val="24"/>
        </w:rPr>
        <w:t xml:space="preserve"> </w:t>
      </w:r>
      <w:r w:rsidR="00794826">
        <w:rPr>
          <w:rFonts w:ascii="Times New Roman" w:hAnsi="Times New Roman" w:cs="Times New Roman"/>
          <w:sz w:val="24"/>
        </w:rPr>
        <w:t xml:space="preserve"> </w:t>
      </w:r>
    </w:p>
    <w:p w14:paraId="50244F79" w14:textId="77777777" w:rsidR="00794826" w:rsidRDefault="00794826" w:rsidP="0079482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F4B85FB" wp14:editId="5F5F95D2">
            <wp:extent cx="3366247" cy="1414839"/>
            <wp:effectExtent l="0" t="0" r="571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296" t="34973" r="27039" b="33897"/>
                    <a:stretch/>
                  </pic:blipFill>
                  <pic:spPr bwMode="auto">
                    <a:xfrm>
                      <a:off x="0" y="0"/>
                      <a:ext cx="3396403" cy="142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03C3D" w14:textId="77777777" w:rsidR="00794826" w:rsidRPr="00284045" w:rsidRDefault="00794826" w:rsidP="00794826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3BCE2AE9" w14:textId="77777777" w:rsidR="00794826" w:rsidRPr="00E705D8" w:rsidRDefault="00794826" w:rsidP="00152FE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E705D8">
        <w:rPr>
          <w:rFonts w:ascii="Times New Roman" w:hAnsi="Times New Roman" w:cs="Times New Roman"/>
          <w:b/>
          <w:sz w:val="24"/>
        </w:rPr>
        <w:t>Indicador 4B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E705D8">
        <w:rPr>
          <w:rFonts w:ascii="Times New Roman" w:hAnsi="Times New Roman" w:cs="Times New Roman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E705D8">
        <w:rPr>
          <w:rFonts w:ascii="Times New Roman" w:hAnsi="Times New Roman" w:cs="Times New Roman"/>
          <w:b/>
          <w:sz w:val="24"/>
        </w:rPr>
        <w:t>Percentual de matrículas de alunos de 4 a 17 anos de idade com deficiência, TGD e altas habilidades ou superdotação que estudam em classes comuns da educação básica</w:t>
      </w:r>
    </w:p>
    <w:p w14:paraId="6F50F878" w14:textId="77777777" w:rsidR="00794826" w:rsidRDefault="00794826" w:rsidP="0079482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 acordo com os dados disponíveis nas bases de dados oficiais até 2018 (IBGE/Censo e INEP), o município de Arroio do Silva inclui toda a população de </w:t>
      </w:r>
      <w:r w:rsidRPr="008C3BF1">
        <w:rPr>
          <w:rFonts w:ascii="Times New Roman" w:hAnsi="Times New Roman" w:cs="Times New Roman"/>
          <w:sz w:val="24"/>
        </w:rPr>
        <w:t>alunos de 4 a 17 anos de idade com deficiência, TGD e altas habilidades ou superdotação</w:t>
      </w:r>
      <w:r>
        <w:rPr>
          <w:rFonts w:ascii="Times New Roman" w:hAnsi="Times New Roman" w:cs="Times New Roman"/>
          <w:sz w:val="24"/>
        </w:rPr>
        <w:t xml:space="preserve"> nas escolas municipais, possibilitando o pleno exercício da cidadania em termos de inclusão.</w:t>
      </w:r>
    </w:p>
    <w:p w14:paraId="10590CE8" w14:textId="77777777" w:rsidR="00794826" w:rsidRDefault="00794826" w:rsidP="00794826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350D6C1" w14:textId="77777777" w:rsidR="00794826" w:rsidRPr="00E705D8" w:rsidRDefault="00794826" w:rsidP="0079482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103767F" wp14:editId="2CE5E4D8">
            <wp:extent cx="3388659" cy="1401108"/>
            <wp:effectExtent l="0" t="0" r="254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297" t="52534" r="26955" b="16782"/>
                    <a:stretch/>
                  </pic:blipFill>
                  <pic:spPr bwMode="auto">
                    <a:xfrm>
                      <a:off x="0" y="0"/>
                      <a:ext cx="3430390" cy="141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FB4CA" w14:textId="77777777" w:rsidR="00794826" w:rsidRPr="00284045" w:rsidRDefault="00794826" w:rsidP="00794826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60843190" w14:textId="77777777" w:rsidR="00152FE6" w:rsidRDefault="00152FE6" w:rsidP="001466C9">
      <w:pPr>
        <w:spacing w:line="360" w:lineRule="auto"/>
        <w:jc w:val="both"/>
        <w:rPr>
          <w:rStyle w:val="Ttulo1Char"/>
        </w:rPr>
      </w:pPr>
      <w:bookmarkStart w:id="5" w:name="_Toc136271440"/>
    </w:p>
    <w:p w14:paraId="76F5027B" w14:textId="2887102C" w:rsidR="001466C9" w:rsidRPr="00CC2AA4" w:rsidRDefault="001466C9" w:rsidP="00152FE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165C18">
        <w:rPr>
          <w:rStyle w:val="Ttulo1Char"/>
        </w:rPr>
        <w:t>Meta 05</w:t>
      </w:r>
      <w:bookmarkEnd w:id="5"/>
      <w:r w:rsidRPr="00CC2AA4">
        <w:rPr>
          <w:rFonts w:ascii="Times New Roman" w:hAnsi="Times New Roman" w:cs="Times New Roman"/>
          <w:b/>
          <w:sz w:val="24"/>
        </w:rPr>
        <w:t xml:space="preserve"> - Alfabetizar todas as crianças, no máximo, até o final do 3º (terceiro) ano do ensino fundamental.</w:t>
      </w:r>
    </w:p>
    <w:p w14:paraId="306D24C5" w14:textId="77777777" w:rsidR="001466C9" w:rsidRPr="00FA38C1" w:rsidRDefault="001466C9" w:rsidP="00152FE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FA38C1">
        <w:rPr>
          <w:rFonts w:ascii="Times New Roman" w:hAnsi="Times New Roman" w:cs="Times New Roman"/>
          <w:b/>
          <w:sz w:val="24"/>
        </w:rPr>
        <w:t>Indicador 5A - Estudantes com proficiência insuficiente em Leitura (nível 1 da escala de proficiência)</w:t>
      </w:r>
    </w:p>
    <w:p w14:paraId="66285C53" w14:textId="00FEF6B3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 acordo com os dados disponíveis nas bases de dados oficiais até 2018 (IBGE/Censo e INEP), o município de Balneário de Arroio do Silva tem demonstrado índice de proficiência insuficiente (20,2%) em Leitura até o 3º ano ligeiramente abaixo da média nacional (22,2%), porém aquém da situação atual em Santa Catarina</w:t>
      </w:r>
      <w:r w:rsidR="00734B6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que registra uma média superior de proficiência em Leitura (9,3%).</w:t>
      </w:r>
      <w:r w:rsidR="00734B6B">
        <w:rPr>
          <w:rFonts w:ascii="Times New Roman" w:hAnsi="Times New Roman" w:cs="Times New Roman"/>
          <w:sz w:val="24"/>
        </w:rPr>
        <w:t xml:space="preserve"> O munícipio está a par deste índice e tem tomado uma postura ativa para a melhoria dos dados.</w:t>
      </w:r>
      <w:r>
        <w:rPr>
          <w:rFonts w:ascii="Times New Roman" w:hAnsi="Times New Roman" w:cs="Times New Roman"/>
          <w:sz w:val="24"/>
        </w:rPr>
        <w:t xml:space="preserve"> </w:t>
      </w:r>
    </w:p>
    <w:p w14:paraId="356AD649" w14:textId="77777777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A38C1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 wp14:anchorId="7AC58CB6" wp14:editId="07B41CA1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3262630" cy="1386205"/>
            <wp:effectExtent l="0" t="0" r="0" b="4445"/>
            <wp:wrapThrough wrapText="bothSides">
              <wp:wrapPolygon edited="0">
                <wp:start x="0" y="0"/>
                <wp:lineTo x="0" y="21372"/>
                <wp:lineTo x="21440" y="21372"/>
                <wp:lineTo x="21440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6" t="45010" r="27038" b="23274"/>
                    <a:stretch/>
                  </pic:blipFill>
                  <pic:spPr bwMode="auto">
                    <a:xfrm>
                      <a:off x="0" y="0"/>
                      <a:ext cx="3262630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B8B34" w14:textId="77777777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6083E2D" w14:textId="77777777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54640F4" w14:textId="77777777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F4CBE07" w14:textId="77777777" w:rsidR="001466C9" w:rsidRPr="00284045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32491A83" w14:textId="77777777" w:rsidR="001466C9" w:rsidRPr="00FA38C1" w:rsidRDefault="001466C9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FA38C1">
        <w:rPr>
          <w:rFonts w:ascii="Times New Roman" w:hAnsi="Times New Roman" w:cs="Times New Roman"/>
          <w:b/>
          <w:sz w:val="24"/>
        </w:rPr>
        <w:t>Indicador 5B - Estudantes com proficiência insuficiente em Escrita (níveis 1, 2 e 3 da escala de proficiência)</w:t>
      </w:r>
    </w:p>
    <w:p w14:paraId="398AEF4E" w14:textId="48661680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 acordo com os dados disponíveis nas bases de dados oficiais até 2018 (IBGE/Censo e INEP), quanto </w:t>
      </w:r>
      <w:r w:rsidR="00734B6B">
        <w:rPr>
          <w:rFonts w:ascii="Times New Roman" w:hAnsi="Times New Roman" w:cs="Times New Roman"/>
          <w:sz w:val="24"/>
        </w:rPr>
        <w:t>à</w:t>
      </w:r>
      <w:r>
        <w:rPr>
          <w:rFonts w:ascii="Times New Roman" w:hAnsi="Times New Roman" w:cs="Times New Roman"/>
          <w:sz w:val="24"/>
        </w:rPr>
        <w:t xml:space="preserve"> proficiência insuficiente em Escrita até o 3º ano, os dados mudam significativamente, porém mantendo a mesma correlação entre as médias nacional, estadual e municipal. Em outras palavras, o município de Balneário Arroio do Silva apresenta um quadro de proficiência insuficiente inferior (25,4%) à média nacional (34,5%) e superior à média do estado (13,4%).</w:t>
      </w:r>
    </w:p>
    <w:p w14:paraId="220B4367" w14:textId="77777777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FA38C1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3360" behindDoc="1" locked="0" layoutInCell="1" allowOverlap="1" wp14:anchorId="23BAFF5E" wp14:editId="7BAD9D9B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3281082" cy="1347419"/>
            <wp:effectExtent l="0" t="0" r="0" b="571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8" t="51060" r="26872" b="18405"/>
                    <a:stretch/>
                  </pic:blipFill>
                  <pic:spPr bwMode="auto">
                    <a:xfrm>
                      <a:off x="0" y="0"/>
                      <a:ext cx="3281082" cy="134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58582" w14:textId="77777777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2B7FA3D2" w14:textId="77777777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5ABC6FBA" w14:textId="77777777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2308F80A" w14:textId="77777777" w:rsidR="001466C9" w:rsidRPr="00284045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150F578D" w14:textId="77777777" w:rsidR="001466C9" w:rsidRPr="00FA38C1" w:rsidRDefault="001466C9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FA38C1">
        <w:rPr>
          <w:rFonts w:ascii="Times New Roman" w:hAnsi="Times New Roman" w:cs="Times New Roman"/>
          <w:b/>
          <w:sz w:val="24"/>
        </w:rPr>
        <w:t>Indicador 5C - Estudantes com proficiência insuficiente em Matemática (níveis 1 e 2 da escala de proficiência)</w:t>
      </w:r>
    </w:p>
    <w:p w14:paraId="089E8B47" w14:textId="28894CE1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 acordo com os dados disponíveis nas bases de dados oficiais até 2018 (IBGE/Censo e INEP), o município de Balneário de Arroio do Silva apresenta um quadro preocupante com relação a proficiência em Matemática. Diante dos dados apresentados, verificamos que a média de proficiência insuficiente do município (63,9%) se encontra não só acima da média estadual (39,3%), mas também da média nacional (57,1%).</w:t>
      </w:r>
      <w:r w:rsidR="00734B6B">
        <w:rPr>
          <w:rFonts w:ascii="Times New Roman" w:hAnsi="Times New Roman" w:cs="Times New Roman"/>
          <w:sz w:val="24"/>
        </w:rPr>
        <w:t xml:space="preserve"> A par destes dados, o município tem buscado, nos últimos anos, propor ações para melhorar a proficiência em Matemática e de modo a cumprir a meta 5 do Plano.</w:t>
      </w:r>
    </w:p>
    <w:p w14:paraId="4551C81B" w14:textId="77777777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A38C1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1" locked="0" layoutInCell="1" allowOverlap="1" wp14:anchorId="4CB691AF" wp14:editId="1B3A9282">
            <wp:simplePos x="0" y="0"/>
            <wp:positionH relativeFrom="column">
              <wp:posOffset>-10795</wp:posOffset>
            </wp:positionH>
            <wp:positionV relativeFrom="paragraph">
              <wp:posOffset>78740</wp:posOffset>
            </wp:positionV>
            <wp:extent cx="3251386" cy="1349188"/>
            <wp:effectExtent l="0" t="0" r="6350" b="381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5" t="55634" r="26789" b="13388"/>
                    <a:stretch/>
                  </pic:blipFill>
                  <pic:spPr bwMode="auto">
                    <a:xfrm>
                      <a:off x="0" y="0"/>
                      <a:ext cx="3251386" cy="134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69F2E" w14:textId="77777777" w:rsidR="001466C9" w:rsidRPr="00FA38C1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FA033DC" w14:textId="77777777" w:rsidR="001466C9" w:rsidRDefault="001466C9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5312EF" w14:textId="77777777" w:rsidR="00284045" w:rsidRDefault="00284045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2CE56" w14:textId="77777777" w:rsidR="001466C9" w:rsidRPr="00284045" w:rsidRDefault="001466C9" w:rsidP="001466C9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3AF60677" w14:textId="311343B8" w:rsidR="00A00A0B" w:rsidRDefault="00A00A0B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3A6F37" w14:textId="77777777" w:rsidR="00B13ADB" w:rsidRPr="001D15B4" w:rsidRDefault="00B13ADB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bookmarkStart w:id="6" w:name="_Toc136271441"/>
      <w:r w:rsidRPr="00165C18">
        <w:rPr>
          <w:rStyle w:val="Ttulo1Char"/>
        </w:rPr>
        <w:t>Meta 06</w:t>
      </w:r>
      <w:bookmarkEnd w:id="6"/>
      <w:r w:rsidRPr="001D15B4">
        <w:rPr>
          <w:rFonts w:ascii="Times New Roman" w:hAnsi="Times New Roman" w:cs="Times New Roman"/>
          <w:b/>
          <w:sz w:val="24"/>
        </w:rPr>
        <w:t xml:space="preserve"> - Oferecer educação em tempo integral em, no mínimo, 50% (cinquenta por cento) das escolas públicas, de forma a atender, pelo menos, 25% (vinte e cinco por cento) dos(as) alunos(as) da educação básica.</w:t>
      </w:r>
    </w:p>
    <w:p w14:paraId="17C99023" w14:textId="77777777" w:rsidR="00B13ADB" w:rsidRPr="00FF020C" w:rsidRDefault="00B13ADB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FF020C">
        <w:rPr>
          <w:rFonts w:ascii="Times New Roman" w:hAnsi="Times New Roman" w:cs="Times New Roman"/>
          <w:b/>
          <w:sz w:val="24"/>
        </w:rPr>
        <w:t>Indicador 6A - Percentual de alunos da educação básica pública em tempo integral</w:t>
      </w:r>
    </w:p>
    <w:p w14:paraId="2AAB4BA2" w14:textId="4F9786A3" w:rsidR="00B13ADB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 acordo com os dados disponíveis nas bases de dados oficiais até 2018 (IBGE/Censo e INEP), </w:t>
      </w:r>
      <w:r w:rsidR="00734B6B">
        <w:rPr>
          <w:rFonts w:ascii="Times New Roman" w:hAnsi="Times New Roman" w:cs="Times New Roman"/>
          <w:sz w:val="24"/>
        </w:rPr>
        <w:t xml:space="preserve">o município </w:t>
      </w:r>
      <w:r>
        <w:rPr>
          <w:rFonts w:ascii="Times New Roman" w:hAnsi="Times New Roman" w:cs="Times New Roman"/>
          <w:sz w:val="24"/>
        </w:rPr>
        <w:t>está prestes a cumprir a meta de 25% dos estudantes de escolas públicas com educação em tempo integral (22,4%), superando as médias nacional (13,5%) e estadual (16,6%). Diante desse quadro, constatamos que este indicador está sendo integralmente cumprido.</w:t>
      </w:r>
    </w:p>
    <w:p w14:paraId="0881532E" w14:textId="77777777" w:rsidR="00B13ADB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B92652B" wp14:editId="4A3FFA4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81045" cy="1381760"/>
            <wp:effectExtent l="0" t="0" r="0" b="8890"/>
            <wp:wrapThrough wrapText="bothSides">
              <wp:wrapPolygon edited="0">
                <wp:start x="0" y="0"/>
                <wp:lineTo x="0" y="21441"/>
                <wp:lineTo x="21445" y="21441"/>
                <wp:lineTo x="21445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7" t="45156" r="27121" b="23717"/>
                    <a:stretch/>
                  </pic:blipFill>
                  <pic:spPr bwMode="auto">
                    <a:xfrm>
                      <a:off x="0" y="0"/>
                      <a:ext cx="3281045" cy="138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0D091" w14:textId="77777777" w:rsidR="00B13ADB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12E481A" w14:textId="77777777" w:rsidR="00B13ADB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7911033" w14:textId="77777777" w:rsidR="00B13ADB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6AC7F56" w14:textId="77777777" w:rsidR="00B13ADB" w:rsidRPr="00284045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04E740A2" w14:textId="77777777" w:rsidR="00B13ADB" w:rsidRPr="00715B97" w:rsidRDefault="00B13ADB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715B97">
        <w:rPr>
          <w:rFonts w:ascii="Times New Roman" w:hAnsi="Times New Roman" w:cs="Times New Roman"/>
          <w:b/>
          <w:sz w:val="24"/>
        </w:rPr>
        <w:t>Indicador 6B - Percentual de escolas públicas com ao menos um aluno que permanece no mínimo 7 horas diárias em atividades escolares</w:t>
      </w:r>
    </w:p>
    <w:p w14:paraId="36A727F9" w14:textId="0315058B" w:rsidR="00B13ADB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 acordo com os dados disponíveis nas bases de dados oficiais até 2018 (IBGE/Censo e INEP), o município de Balneário Arroio do Silva cumpre o indicador a partir de números (83,3%) que se situam muito acima da média estadual (64,1%) e nacional (44,2%).</w:t>
      </w:r>
    </w:p>
    <w:p w14:paraId="45B547B5" w14:textId="5281DA58" w:rsidR="00B13ADB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71B04B" wp14:editId="5AA23D6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316605" cy="1382395"/>
            <wp:effectExtent l="0" t="0" r="0" b="8255"/>
            <wp:wrapThrough wrapText="bothSides">
              <wp:wrapPolygon edited="0">
                <wp:start x="0" y="0"/>
                <wp:lineTo x="0" y="21431"/>
                <wp:lineTo x="21464" y="21431"/>
                <wp:lineTo x="21464" y="0"/>
                <wp:lineTo x="0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3" t="49430" r="27121" b="19876"/>
                    <a:stretch/>
                  </pic:blipFill>
                  <pic:spPr bwMode="auto">
                    <a:xfrm>
                      <a:off x="0" y="0"/>
                      <a:ext cx="3316605" cy="13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CB9BA" w14:textId="341631D0" w:rsidR="00B13ADB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FBDFFA4" w14:textId="77777777" w:rsidR="00B13ADB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7052612" w14:textId="77777777" w:rsidR="00B13ADB" w:rsidRPr="00715B97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D19A328" w14:textId="77777777" w:rsidR="00B13ADB" w:rsidRPr="00284045" w:rsidRDefault="00B13ADB" w:rsidP="00B13ADB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4B19B00D" w14:textId="7B95051A" w:rsidR="001466C9" w:rsidRDefault="001466C9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C6BAD" w14:textId="7301DEF9" w:rsidR="006B3625" w:rsidRPr="0001374B" w:rsidRDefault="006B3625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bookmarkStart w:id="7" w:name="_Toc136271442"/>
      <w:r w:rsidRPr="00165C18">
        <w:rPr>
          <w:rStyle w:val="Ttulo1Char"/>
        </w:rPr>
        <w:t xml:space="preserve">Meta </w:t>
      </w:r>
      <w:r w:rsidR="00165C18">
        <w:rPr>
          <w:rStyle w:val="Ttulo1Char"/>
        </w:rPr>
        <w:t>0</w:t>
      </w:r>
      <w:r w:rsidRPr="00165C18">
        <w:rPr>
          <w:rStyle w:val="Ttulo1Char"/>
        </w:rPr>
        <w:t>7</w:t>
      </w:r>
      <w:bookmarkEnd w:id="7"/>
      <w:r w:rsidRPr="0001374B">
        <w:rPr>
          <w:rFonts w:ascii="Times New Roman" w:hAnsi="Times New Roman" w:cs="Times New Roman"/>
          <w:b/>
          <w:sz w:val="24"/>
        </w:rPr>
        <w:t xml:space="preserve"> – Fomentar a qualidade da educação básica em todas as etapas e modalidades, com melhoria do fluxo escolar e da aprendizagem de modo a atingir as seguintes médias nacionais para o </w:t>
      </w:r>
      <w:proofErr w:type="spellStart"/>
      <w:r w:rsidRPr="0001374B">
        <w:rPr>
          <w:rFonts w:ascii="Times New Roman" w:hAnsi="Times New Roman" w:cs="Times New Roman"/>
          <w:b/>
          <w:sz w:val="24"/>
        </w:rPr>
        <w:t>Ideb</w:t>
      </w:r>
      <w:proofErr w:type="spellEnd"/>
      <w:r w:rsidRPr="0001374B">
        <w:rPr>
          <w:rFonts w:ascii="Times New Roman" w:hAnsi="Times New Roman" w:cs="Times New Roman"/>
          <w:b/>
          <w:sz w:val="24"/>
        </w:rPr>
        <w:t>: 6,0 nos anos iniciais do ensino fundamental; 5,5 nos anos finais do ensino fundamental; 5,2 no ensino médio.</w:t>
      </w:r>
    </w:p>
    <w:p w14:paraId="126B8180" w14:textId="77777777" w:rsidR="006B3625" w:rsidRPr="00BA1314" w:rsidRDefault="006B3625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BA1314">
        <w:rPr>
          <w:rFonts w:ascii="Times New Roman" w:hAnsi="Times New Roman" w:cs="Times New Roman"/>
          <w:b/>
          <w:sz w:val="24"/>
        </w:rPr>
        <w:t xml:space="preserve">Indicador 7A - Média do </w:t>
      </w:r>
      <w:proofErr w:type="spellStart"/>
      <w:r w:rsidRPr="00BA1314">
        <w:rPr>
          <w:rFonts w:ascii="Times New Roman" w:hAnsi="Times New Roman" w:cs="Times New Roman"/>
          <w:b/>
          <w:sz w:val="24"/>
        </w:rPr>
        <w:t>Ideb</w:t>
      </w:r>
      <w:proofErr w:type="spellEnd"/>
      <w:r w:rsidRPr="00BA1314">
        <w:rPr>
          <w:rFonts w:ascii="Times New Roman" w:hAnsi="Times New Roman" w:cs="Times New Roman"/>
          <w:b/>
          <w:sz w:val="24"/>
        </w:rPr>
        <w:t xml:space="preserve"> nos anos iniciais do ensino fundamental</w:t>
      </w:r>
    </w:p>
    <w:p w14:paraId="4522CADF" w14:textId="49DF22A6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Apesar de ter atingido o índice projetado no ano de 2017 (</w:t>
      </w:r>
      <w:proofErr w:type="spellStart"/>
      <w:r>
        <w:rPr>
          <w:rFonts w:ascii="Times New Roman" w:hAnsi="Times New Roman" w:cs="Times New Roman"/>
          <w:sz w:val="24"/>
        </w:rPr>
        <w:t>Ideb</w:t>
      </w:r>
      <w:proofErr w:type="spellEnd"/>
      <w:r>
        <w:rPr>
          <w:rFonts w:ascii="Times New Roman" w:hAnsi="Times New Roman" w:cs="Times New Roman"/>
          <w:sz w:val="24"/>
        </w:rPr>
        <w:t xml:space="preserve"> 5,7), a média do </w:t>
      </w:r>
      <w:proofErr w:type="spellStart"/>
      <w:r>
        <w:rPr>
          <w:rFonts w:ascii="Times New Roman" w:hAnsi="Times New Roman" w:cs="Times New Roman"/>
          <w:sz w:val="24"/>
        </w:rPr>
        <w:t>Ideb</w:t>
      </w:r>
      <w:proofErr w:type="spellEnd"/>
      <w:r>
        <w:rPr>
          <w:rFonts w:ascii="Times New Roman" w:hAnsi="Times New Roman" w:cs="Times New Roman"/>
          <w:sz w:val="24"/>
        </w:rPr>
        <w:t xml:space="preserve"> nos Anos Iniciais do Ensino Fundamental do município de Balneário Arroio do Silva se manteve relativamente estável nos últimos anos, embora levemente abaixo do projetado em 2019 (</w:t>
      </w:r>
      <w:proofErr w:type="spellStart"/>
      <w:r>
        <w:rPr>
          <w:rFonts w:ascii="Times New Roman" w:hAnsi="Times New Roman" w:cs="Times New Roman"/>
          <w:sz w:val="24"/>
        </w:rPr>
        <w:t>Ideb</w:t>
      </w:r>
      <w:proofErr w:type="spellEnd"/>
      <w:r>
        <w:rPr>
          <w:rFonts w:ascii="Times New Roman" w:hAnsi="Times New Roman" w:cs="Times New Roman"/>
          <w:sz w:val="24"/>
        </w:rPr>
        <w:t xml:space="preserve"> 5,5). Comparado a média nacional no mesmo período e para a mesma etapa, o município tem se mantido acima do cenário nacional</w:t>
      </w:r>
      <w:r w:rsidR="00734B6B">
        <w:rPr>
          <w:rFonts w:ascii="Times New Roman" w:hAnsi="Times New Roman" w:cs="Times New Roman"/>
          <w:sz w:val="24"/>
        </w:rPr>
        <w:t xml:space="preserve">, e tem mantido uma postura ativa no sentido de melhorar ainda mais esses índices. </w:t>
      </w:r>
    </w:p>
    <w:p w14:paraId="10410469" w14:textId="2952FC46" w:rsidR="00677052" w:rsidRDefault="00677052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FA4D1E2" w14:textId="77777777" w:rsidR="00677052" w:rsidRDefault="00677052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2CDA61A" w14:textId="62915063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4B1A675" wp14:editId="4F0C76F8">
            <wp:simplePos x="0" y="0"/>
            <wp:positionH relativeFrom="margin">
              <wp:posOffset>-6985</wp:posOffset>
            </wp:positionH>
            <wp:positionV relativeFrom="paragraph">
              <wp:posOffset>-5080</wp:posOffset>
            </wp:positionV>
            <wp:extent cx="4501243" cy="2546854"/>
            <wp:effectExtent l="0" t="0" r="0" b="635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4" t="26518" r="30453" b="21882"/>
                    <a:stretch/>
                  </pic:blipFill>
                  <pic:spPr bwMode="auto">
                    <a:xfrm>
                      <a:off x="0" y="0"/>
                      <a:ext cx="4501243" cy="254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A0C2A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D615D22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0B3EABD5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E52D2FB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A74E7C3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01EBF1FF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85BAC83" w14:textId="77777777" w:rsidR="008818E0" w:rsidRDefault="008818E0" w:rsidP="006B362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0A51A98E" w14:textId="4C9F5A65" w:rsidR="006B3625" w:rsidRPr="00BA1314" w:rsidRDefault="006B3625" w:rsidP="006B362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BA1314">
        <w:rPr>
          <w:rFonts w:ascii="Times New Roman" w:hAnsi="Times New Roman" w:cs="Times New Roman"/>
          <w:b/>
          <w:sz w:val="24"/>
        </w:rPr>
        <w:t xml:space="preserve">Indicador 7B - Média do </w:t>
      </w:r>
      <w:proofErr w:type="spellStart"/>
      <w:r w:rsidRPr="00BA1314">
        <w:rPr>
          <w:rFonts w:ascii="Times New Roman" w:hAnsi="Times New Roman" w:cs="Times New Roman"/>
          <w:b/>
          <w:sz w:val="24"/>
        </w:rPr>
        <w:t>Ideb</w:t>
      </w:r>
      <w:proofErr w:type="spellEnd"/>
      <w:r w:rsidRPr="00BA1314">
        <w:rPr>
          <w:rFonts w:ascii="Times New Roman" w:hAnsi="Times New Roman" w:cs="Times New Roman"/>
          <w:b/>
          <w:sz w:val="24"/>
        </w:rPr>
        <w:t xml:space="preserve"> nos anos finais do ensino fundamental</w:t>
      </w:r>
    </w:p>
    <w:p w14:paraId="79E2575E" w14:textId="058B3BC5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Quantos aos índices para os Anos Finais do Ensino Fundamental para o município de Arroio do Silva, o cenário revela-se um pouco mais instável. Embora os dados revelem uma perspectiva ascendente dos resultados (2017 – 3,7; 2019 – 4,1; 2021 – 4,8), estes se mantiveram sempre </w:t>
      </w:r>
      <w:r w:rsidR="00734B6B">
        <w:rPr>
          <w:rFonts w:ascii="Times New Roman" w:hAnsi="Times New Roman" w:cs="Times New Roman"/>
          <w:sz w:val="24"/>
        </w:rPr>
        <w:t>abaixo</w:t>
      </w:r>
      <w:r>
        <w:rPr>
          <w:rFonts w:ascii="Times New Roman" w:hAnsi="Times New Roman" w:cs="Times New Roman"/>
          <w:sz w:val="24"/>
        </w:rPr>
        <w:t xml:space="preserve"> do projetado e aquém dos dados obtidos nos Anos Iniciais. Pode-se projetar, portanto, que para os próximos anos a meta projetada se encontre com o resultado do </w:t>
      </w:r>
      <w:proofErr w:type="spellStart"/>
      <w:r>
        <w:rPr>
          <w:rFonts w:ascii="Times New Roman" w:hAnsi="Times New Roman" w:cs="Times New Roman"/>
          <w:sz w:val="24"/>
        </w:rPr>
        <w:t>Ideb</w:t>
      </w:r>
      <w:proofErr w:type="spellEnd"/>
      <w:r w:rsidR="00734B6B">
        <w:rPr>
          <w:rFonts w:ascii="Times New Roman" w:hAnsi="Times New Roman" w:cs="Times New Roman"/>
          <w:sz w:val="24"/>
        </w:rPr>
        <w:t xml:space="preserve">, e o município tem sido vigilante na tomada de posições para que isso ocorra o mais rapidamente possível. </w:t>
      </w:r>
    </w:p>
    <w:p w14:paraId="7B3EA67C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0E28BEA" wp14:editId="0C95AB59">
            <wp:simplePos x="0" y="0"/>
            <wp:positionH relativeFrom="column">
              <wp:posOffset>24765</wp:posOffset>
            </wp:positionH>
            <wp:positionV relativeFrom="paragraph">
              <wp:posOffset>8890</wp:posOffset>
            </wp:positionV>
            <wp:extent cx="4843424" cy="2834640"/>
            <wp:effectExtent l="0" t="0" r="0" b="381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1" t="24909" r="30352" b="20986"/>
                    <a:stretch/>
                  </pic:blipFill>
                  <pic:spPr bwMode="auto">
                    <a:xfrm>
                      <a:off x="0" y="0"/>
                      <a:ext cx="4849756" cy="283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5CE45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01470436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C79489C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3E35CF7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4726255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3333D01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6A0E593" w14:textId="77777777" w:rsidR="00E31A24" w:rsidRDefault="00E31A24" w:rsidP="006B362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3BFF891" w14:textId="77777777" w:rsidR="00677052" w:rsidRDefault="00677052" w:rsidP="006B362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7B4C4333" w14:textId="77777777" w:rsidR="00677052" w:rsidRDefault="00677052" w:rsidP="006B362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170EBA57" w14:textId="66AFA4A5" w:rsidR="006B3625" w:rsidRPr="00BA1314" w:rsidRDefault="006B3625" w:rsidP="006B362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BA1314">
        <w:rPr>
          <w:rFonts w:ascii="Times New Roman" w:hAnsi="Times New Roman" w:cs="Times New Roman"/>
          <w:b/>
          <w:sz w:val="24"/>
        </w:rPr>
        <w:lastRenderedPageBreak/>
        <w:t>Indicador 7C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BA1314">
        <w:rPr>
          <w:rFonts w:ascii="Times New Roman" w:hAnsi="Times New Roman" w:cs="Times New Roman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BA1314">
        <w:rPr>
          <w:rFonts w:ascii="Times New Roman" w:hAnsi="Times New Roman" w:cs="Times New Roman"/>
          <w:b/>
          <w:sz w:val="24"/>
        </w:rPr>
        <w:t xml:space="preserve">Média do </w:t>
      </w:r>
      <w:proofErr w:type="spellStart"/>
      <w:r w:rsidRPr="00BA1314">
        <w:rPr>
          <w:rFonts w:ascii="Times New Roman" w:hAnsi="Times New Roman" w:cs="Times New Roman"/>
          <w:b/>
          <w:sz w:val="24"/>
        </w:rPr>
        <w:t>Ideb</w:t>
      </w:r>
      <w:proofErr w:type="spellEnd"/>
      <w:r w:rsidRPr="00BA1314">
        <w:rPr>
          <w:rFonts w:ascii="Times New Roman" w:hAnsi="Times New Roman" w:cs="Times New Roman"/>
          <w:b/>
          <w:sz w:val="24"/>
        </w:rPr>
        <w:t xml:space="preserve"> no ensino médio</w:t>
      </w:r>
    </w:p>
    <w:p w14:paraId="2B0F65A3" w14:textId="77777777" w:rsidR="006B3625" w:rsidRDefault="006B3625" w:rsidP="006B362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Com relação à etapa do Ensino Médio, o município não tem competência sobre os índices para a referida etapa, ficando a cargo das escolas estaduais o monitoramento da mesma.</w:t>
      </w:r>
    </w:p>
    <w:p w14:paraId="3D89BAE2" w14:textId="77777777" w:rsidR="006A06D3" w:rsidRDefault="006A06D3" w:rsidP="00D24207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679B9ACC" w14:textId="587938ED" w:rsidR="00D24207" w:rsidRPr="00BD5D2E" w:rsidRDefault="00D24207" w:rsidP="00D24207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8" w:name="_Toc136271443"/>
      <w:r w:rsidRPr="00165C18">
        <w:rPr>
          <w:rStyle w:val="Ttulo1Char"/>
        </w:rPr>
        <w:t>Meta 08</w:t>
      </w:r>
      <w:bookmarkEnd w:id="8"/>
      <w:r w:rsidRPr="00BD5D2E">
        <w:rPr>
          <w:rFonts w:ascii="Times New Roman" w:hAnsi="Times New Roman" w:cs="Times New Roman"/>
          <w:b/>
          <w:sz w:val="24"/>
        </w:rPr>
        <w:t xml:space="preserve"> - Elevação da escolaridade/Diversidade</w:t>
      </w:r>
    </w:p>
    <w:p w14:paraId="08BAE361" w14:textId="09850ABB" w:rsidR="006B3625" w:rsidRPr="00BD5D2E" w:rsidRDefault="00D24207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BD5D2E">
        <w:rPr>
          <w:rFonts w:ascii="Times New Roman" w:hAnsi="Times New Roman" w:cs="Times New Roman"/>
          <w:b/>
          <w:sz w:val="24"/>
        </w:rPr>
        <w:t>Elevar a escolaridade média da população de 18 (dezoito) a 29 (vinte e nove) anos, de modo a alcançar, no mínimo, 12 (doze) anos de estudo no último ano de vigência deste Plano, para as populações do campo, da região de menor escolaridade no País e dos 25% (vinte e cinco por cento) mais pobres, e igualar a escolaridade média entre negros e não negros declarados à Fundação Instituto Brasileiro de Geografia e Estatística - IBGE.</w:t>
      </w:r>
    </w:p>
    <w:p w14:paraId="390C9170" w14:textId="3FCEF8EC" w:rsidR="006B4ECA" w:rsidRDefault="006B4ECA" w:rsidP="006B4EC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Os dados referentes aos indicadores 8A (</w:t>
      </w:r>
      <w:r w:rsidRPr="006B4ECA">
        <w:rPr>
          <w:rFonts w:ascii="Times New Roman" w:hAnsi="Times New Roman" w:cs="Times New Roman"/>
          <w:sz w:val="24"/>
        </w:rPr>
        <w:t>Escolaridade média da população de 18 a 29 anos de idade</w:t>
      </w:r>
      <w:r>
        <w:rPr>
          <w:rFonts w:ascii="Times New Roman" w:hAnsi="Times New Roman" w:cs="Times New Roman"/>
          <w:sz w:val="24"/>
        </w:rPr>
        <w:t>), 8B (</w:t>
      </w:r>
      <w:r w:rsidRPr="00BD5D2E">
        <w:rPr>
          <w:rFonts w:ascii="Times New Roman" w:hAnsi="Times New Roman" w:cs="Times New Roman"/>
          <w:sz w:val="24"/>
        </w:rPr>
        <w:t>Escolaridade média da população de 18 a 29 anos residente na área rural</w:t>
      </w:r>
      <w:r>
        <w:rPr>
          <w:rFonts w:ascii="Times New Roman" w:hAnsi="Times New Roman" w:cs="Times New Roman"/>
          <w:sz w:val="24"/>
        </w:rPr>
        <w:t>), 8C (</w:t>
      </w:r>
      <w:r w:rsidRPr="00BD5D2E">
        <w:rPr>
          <w:rFonts w:ascii="Times New Roman" w:hAnsi="Times New Roman" w:cs="Times New Roman"/>
          <w:sz w:val="24"/>
        </w:rPr>
        <w:t>Escolaridade média da população de 18 a 29 anos pertencente aos 25% mais pobres (renda domiciliar per capita)</w:t>
      </w:r>
      <w:r>
        <w:rPr>
          <w:rFonts w:ascii="Times New Roman" w:hAnsi="Times New Roman" w:cs="Times New Roman"/>
          <w:sz w:val="24"/>
        </w:rPr>
        <w:t>) e 8D (</w:t>
      </w:r>
      <w:r w:rsidRPr="00BD5D2E">
        <w:rPr>
          <w:rFonts w:ascii="Times New Roman" w:hAnsi="Times New Roman" w:cs="Times New Roman"/>
          <w:sz w:val="24"/>
        </w:rPr>
        <w:t>Razão entre a escolaridade média de negros e não negros na faixa etária de 18 a 29 anos</w:t>
      </w:r>
      <w:r>
        <w:rPr>
          <w:rFonts w:ascii="Times New Roman" w:hAnsi="Times New Roman" w:cs="Times New Roman"/>
          <w:sz w:val="24"/>
        </w:rPr>
        <w:t xml:space="preserve">) não estão disponíveis no âmbito municipal devido </w:t>
      </w:r>
      <w:r w:rsidR="00734B6B">
        <w:rPr>
          <w:rFonts w:ascii="Times New Roman" w:hAnsi="Times New Roman" w:cs="Times New Roman"/>
          <w:sz w:val="24"/>
        </w:rPr>
        <w:t>à</w:t>
      </w:r>
      <w:r>
        <w:rPr>
          <w:rFonts w:ascii="Times New Roman" w:hAnsi="Times New Roman" w:cs="Times New Roman"/>
          <w:sz w:val="24"/>
        </w:rPr>
        <w:t xml:space="preserve"> sua vinculação e dependência </w:t>
      </w:r>
      <w:r w:rsidR="00734B6B">
        <w:rPr>
          <w:rFonts w:ascii="Times New Roman" w:hAnsi="Times New Roman" w:cs="Times New Roman"/>
          <w:sz w:val="24"/>
        </w:rPr>
        <w:t>do</w:t>
      </w:r>
      <w:r>
        <w:rPr>
          <w:rFonts w:ascii="Times New Roman" w:hAnsi="Times New Roman" w:cs="Times New Roman"/>
          <w:sz w:val="24"/>
        </w:rPr>
        <w:t xml:space="preserve"> Censo 202</w:t>
      </w:r>
      <w:r w:rsidR="00444F5F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. </w:t>
      </w:r>
    </w:p>
    <w:p w14:paraId="5955B55E" w14:textId="6215ACC0" w:rsidR="00BD5D2E" w:rsidRPr="006B4ECA" w:rsidRDefault="00BD5D2E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6B4ECA">
        <w:rPr>
          <w:rFonts w:ascii="Times New Roman" w:hAnsi="Times New Roman" w:cs="Times New Roman"/>
          <w:b/>
          <w:sz w:val="24"/>
        </w:rPr>
        <w:t>Indicador 8E - Percentual da População de 18 e 29 anos com menos de 12 anos de escolaridade</w:t>
      </w:r>
    </w:p>
    <w:p w14:paraId="61CB8DB3" w14:textId="675D1088" w:rsidR="00BD3984" w:rsidRPr="00BD3984" w:rsidRDefault="00BD3984" w:rsidP="00BD3984">
      <w:pPr>
        <w:spacing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</w:rPr>
        <w:t>Em comparação com a situação atual do Estado de Santa Catarina e do Brasil, acerca do percentual</w:t>
      </w:r>
      <w:r w:rsidRPr="00BD3984">
        <w:rPr>
          <w:rFonts w:ascii="Times New Roman" w:hAnsi="Times New Roman" w:cs="Times New Roman"/>
          <w:b/>
          <w:sz w:val="24"/>
        </w:rPr>
        <w:t xml:space="preserve"> </w:t>
      </w:r>
      <w:r w:rsidRPr="00BD3984">
        <w:rPr>
          <w:rFonts w:ascii="Times New Roman" w:hAnsi="Times New Roman" w:cs="Times New Roman"/>
          <w:bCs/>
          <w:sz w:val="24"/>
        </w:rPr>
        <w:t>da População de 18 e 29 anos com menos de 12 anos de escolaridade</w:t>
      </w:r>
      <w:r>
        <w:rPr>
          <w:rFonts w:ascii="Times New Roman" w:hAnsi="Times New Roman" w:cs="Times New Roman"/>
          <w:bCs/>
          <w:sz w:val="24"/>
        </w:rPr>
        <w:t xml:space="preserve">, o município de Balneário Arroio do Silva apresenta dados positivos, uma vez que apenas 43,1% dessa população se enquadra nos termos do indicador. Mesmo considerando que o objetivo da meta é zerar esse percentual, vale destacar que o município tem se empenhado nesse sentido, e provavelmente diminuirá ainda mais, nos próximos anos, o número que consta da situação atual.  </w:t>
      </w:r>
    </w:p>
    <w:p w14:paraId="74912E18" w14:textId="21056033" w:rsidR="00BD5D2E" w:rsidRDefault="00677052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024D50D" wp14:editId="0787DDCE">
            <wp:simplePos x="0" y="0"/>
            <wp:positionH relativeFrom="margin">
              <wp:posOffset>-635</wp:posOffset>
            </wp:positionH>
            <wp:positionV relativeFrom="paragraph">
              <wp:posOffset>16510</wp:posOffset>
            </wp:positionV>
            <wp:extent cx="3213100" cy="1399540"/>
            <wp:effectExtent l="0" t="0" r="6350" b="0"/>
            <wp:wrapThrough wrapText="bothSides">
              <wp:wrapPolygon edited="0">
                <wp:start x="0" y="0"/>
                <wp:lineTo x="0" y="21169"/>
                <wp:lineTo x="21515" y="21169"/>
                <wp:lineTo x="21515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9" t="57275" r="34502" b="20777"/>
                    <a:stretch/>
                  </pic:blipFill>
                  <pic:spPr bwMode="auto">
                    <a:xfrm>
                      <a:off x="0" y="0"/>
                      <a:ext cx="321310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984">
        <w:rPr>
          <w:rFonts w:ascii="Times New Roman" w:hAnsi="Times New Roman" w:cs="Times New Roman"/>
          <w:sz w:val="24"/>
        </w:rPr>
        <w:t xml:space="preserve">   </w:t>
      </w:r>
    </w:p>
    <w:p w14:paraId="60BF6A9A" w14:textId="2A699028" w:rsidR="00BD3984" w:rsidRDefault="00BD3984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ECC0BD3" w14:textId="77777777" w:rsidR="00BD3984" w:rsidRDefault="00BD3984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E6EA21D" w14:textId="11952050" w:rsidR="00304AB6" w:rsidRDefault="00304AB6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64854C6" w14:textId="77777777" w:rsidR="00677052" w:rsidRPr="00284045" w:rsidRDefault="00677052" w:rsidP="00677052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101D9AF4" w14:textId="77777777" w:rsidR="00304AB6" w:rsidRDefault="00304AB6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446CB57" w14:textId="77777777" w:rsidR="00304AB6" w:rsidRDefault="00304AB6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BBADC80" w14:textId="1AF387B3" w:rsidR="00BD5D2E" w:rsidRPr="001276DE" w:rsidRDefault="00BD5D2E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1276DE">
        <w:rPr>
          <w:rFonts w:ascii="Times New Roman" w:hAnsi="Times New Roman" w:cs="Times New Roman"/>
          <w:b/>
          <w:sz w:val="24"/>
        </w:rPr>
        <w:t>Indicador 8F - Percentual da População de 18 e 29 anos residente no campo com menos de 12 anos de escolaridade</w:t>
      </w:r>
    </w:p>
    <w:p w14:paraId="3F6AAC51" w14:textId="06B0E6C5" w:rsidR="00BD5D2E" w:rsidRDefault="00BD3984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Uma vez mais, o município apresenta dados positivos em comparação com a situação atual do Brasil e de Santa Catarina, embora ainda sem cumprir em definitivo a meta prevista. </w:t>
      </w:r>
    </w:p>
    <w:p w14:paraId="3B997FAD" w14:textId="54156FF7" w:rsidR="00D85875" w:rsidRDefault="00D85875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57535D0" wp14:editId="3DFBBB7A">
            <wp:simplePos x="0" y="0"/>
            <wp:positionH relativeFrom="column">
              <wp:posOffset>-635</wp:posOffset>
            </wp:positionH>
            <wp:positionV relativeFrom="paragraph">
              <wp:posOffset>59055</wp:posOffset>
            </wp:positionV>
            <wp:extent cx="316230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470" y="21282"/>
                <wp:lineTo x="21470" y="0"/>
                <wp:lineTo x="0" y="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6" t="48131" r="35040" b="31702"/>
                    <a:stretch/>
                  </pic:blipFill>
                  <pic:spPr bwMode="auto">
                    <a:xfrm>
                      <a:off x="0" y="0"/>
                      <a:ext cx="31623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B63DF" w14:textId="77777777" w:rsidR="00D85875" w:rsidRDefault="00D85875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E86FF85" w14:textId="77777777" w:rsidR="00D85875" w:rsidRDefault="00D85875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E7E181D" w14:textId="77777777" w:rsidR="00D85875" w:rsidRDefault="00D85875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FE91E5F" w14:textId="77777777" w:rsidR="00677052" w:rsidRPr="00284045" w:rsidRDefault="00677052" w:rsidP="00677052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6D2925EF" w14:textId="77777777" w:rsidR="00D85875" w:rsidRDefault="00D85875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0944EE11" w14:textId="666FE175" w:rsidR="00BD5D2E" w:rsidRPr="001276DE" w:rsidRDefault="00BD5D2E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1276DE">
        <w:rPr>
          <w:rFonts w:ascii="Times New Roman" w:hAnsi="Times New Roman" w:cs="Times New Roman"/>
          <w:b/>
          <w:sz w:val="24"/>
        </w:rPr>
        <w:t>Indicador 8G - Percentual da População de 18 e 29 anos entre os 25% mais pobres com menos de 12 anos de escolaridade</w:t>
      </w:r>
    </w:p>
    <w:p w14:paraId="1E625E21" w14:textId="03A857C6" w:rsidR="00BD5D2E" w:rsidRDefault="00BD3984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Dadas as condições socioeconômicas de desenvolvimento do município nos últimos anos, os dados apresentados neste indicador mantêm a mesma relação com a média nacional e estadual apresentada nos indicadores anteriores, neste caso apresentando um percentual de 66,2%, número muito abaixo da média nacional (93,3%) e estadual (86,5%).   </w:t>
      </w:r>
    </w:p>
    <w:p w14:paraId="6A1E877E" w14:textId="41737C71" w:rsidR="00D85875" w:rsidRDefault="00D85875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55A29CB" w14:textId="0679E17B" w:rsidR="00D85875" w:rsidRDefault="00677052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000FBD3" wp14:editId="1694B17A">
            <wp:simplePos x="0" y="0"/>
            <wp:positionH relativeFrom="column">
              <wp:posOffset>-51435</wp:posOffset>
            </wp:positionH>
            <wp:positionV relativeFrom="paragraph">
              <wp:posOffset>38735</wp:posOffset>
            </wp:positionV>
            <wp:extent cx="3238500" cy="1366456"/>
            <wp:effectExtent l="0" t="0" r="0" b="5715"/>
            <wp:wrapThrough wrapText="bothSides">
              <wp:wrapPolygon edited="0">
                <wp:start x="0" y="0"/>
                <wp:lineTo x="0" y="21389"/>
                <wp:lineTo x="21473" y="21389"/>
                <wp:lineTo x="21473" y="0"/>
                <wp:lineTo x="0" y="0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4" t="55393" r="34737" b="23704"/>
                    <a:stretch/>
                  </pic:blipFill>
                  <pic:spPr bwMode="auto">
                    <a:xfrm>
                      <a:off x="0" y="0"/>
                      <a:ext cx="3238500" cy="136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C682B" w14:textId="77777777" w:rsidR="00D85875" w:rsidRDefault="00D85875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AF3FBD4" w14:textId="77777777" w:rsidR="00D85875" w:rsidRDefault="00D85875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6DEB171" w14:textId="77777777" w:rsidR="00D85875" w:rsidRDefault="00D85875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BD48A12" w14:textId="77777777" w:rsidR="00677052" w:rsidRPr="00284045" w:rsidRDefault="00677052" w:rsidP="00677052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68A2698E" w14:textId="77777777" w:rsidR="00677052" w:rsidRDefault="00677052" w:rsidP="00D24207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70B14FE4" w14:textId="77777777" w:rsidR="00677052" w:rsidRDefault="00677052" w:rsidP="00D24207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EC94E7A" w14:textId="77777777" w:rsidR="00677052" w:rsidRDefault="00677052" w:rsidP="00D24207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2F30DD2A" w14:textId="5D52DBDB" w:rsidR="00BD5D2E" w:rsidRPr="001276DE" w:rsidRDefault="00BD5D2E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1276DE">
        <w:rPr>
          <w:rFonts w:ascii="Times New Roman" w:hAnsi="Times New Roman" w:cs="Times New Roman"/>
          <w:b/>
          <w:sz w:val="24"/>
        </w:rPr>
        <w:lastRenderedPageBreak/>
        <w:t>Indicador 8H - Percentual da População negra entre 18 e 29 anos com menos de 12 anos de escolaridade</w:t>
      </w:r>
    </w:p>
    <w:p w14:paraId="4275C52C" w14:textId="4B941914" w:rsidR="00BD5D2E" w:rsidRDefault="00BD3984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Dadas as condições socioeconômicas de desenvolvimento do município nos últimos anos, os dados apresentados neste indicador mantêm a mesma relação com a média nacional e estadual apresentada nos indicadores anteriores, neste caso apresentando um percentual de 59,6%, número muito abaixo da média nacional (86,1%) e estadual (89,0%). Essa discrepância entre os dados nacionais, regionais e locais demonstram, no mínimo, a presença de uma política afirmativa e inclusiva no município.    </w:t>
      </w:r>
    </w:p>
    <w:p w14:paraId="6802B091" w14:textId="0CF08D8F" w:rsidR="00D85875" w:rsidRDefault="00677052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D871D67" wp14:editId="7E2A0A98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34925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43" y="21323"/>
                <wp:lineTo x="21443" y="0"/>
                <wp:lineTo x="0" y="0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9" t="53930" r="34737" b="25167"/>
                    <a:stretch/>
                  </pic:blipFill>
                  <pic:spPr bwMode="auto">
                    <a:xfrm>
                      <a:off x="0" y="0"/>
                      <a:ext cx="34925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51ED0" w14:textId="3AE56215" w:rsidR="00D85875" w:rsidRDefault="00D85875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75960B3" w14:textId="77777777" w:rsidR="00D85875" w:rsidRDefault="00D85875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5929C07D" w14:textId="77777777" w:rsidR="00D85875" w:rsidRDefault="00D85875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C26938D" w14:textId="77777777" w:rsidR="00D85875" w:rsidRDefault="00D85875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FE7E5EE" w14:textId="77777777" w:rsidR="00677052" w:rsidRPr="00284045" w:rsidRDefault="00677052" w:rsidP="00677052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600D18ED" w14:textId="77777777" w:rsidR="00D85875" w:rsidRDefault="00D85875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667D55DB" w14:textId="2EF74B36" w:rsidR="00BD5D2E" w:rsidRPr="00BD5D2E" w:rsidRDefault="00BD5D2E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9" w:name="_Toc136271444"/>
      <w:r w:rsidRPr="00165C18">
        <w:rPr>
          <w:rStyle w:val="Ttulo1Char"/>
        </w:rPr>
        <w:t>Meta 09</w:t>
      </w:r>
      <w:bookmarkEnd w:id="9"/>
      <w:r w:rsidRPr="00BD5D2E">
        <w:rPr>
          <w:rFonts w:ascii="Times New Roman" w:hAnsi="Times New Roman" w:cs="Times New Roman"/>
          <w:b/>
          <w:sz w:val="24"/>
        </w:rPr>
        <w:t xml:space="preserve"> - Alfabetização de jovens e adultos</w:t>
      </w:r>
    </w:p>
    <w:p w14:paraId="6D36697D" w14:textId="2EB0C60B" w:rsidR="00BD5D2E" w:rsidRPr="00BD5D2E" w:rsidRDefault="00BD5D2E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BD5D2E">
        <w:rPr>
          <w:rFonts w:ascii="Times New Roman" w:hAnsi="Times New Roman" w:cs="Times New Roman"/>
          <w:b/>
          <w:sz w:val="24"/>
        </w:rPr>
        <w:t>Elevar a taxa de alfabetização da população com 15 (quinze) anos ou mais para 93,5% (noventa e três inteiros e cinco décimos por cento) até 2015 e, até o final da vigência deste PNE, erradicar o analfabetismo absoluto e reduzir em 50% (cinquenta por cento) a taxa de analfabetismo funcional.</w:t>
      </w:r>
    </w:p>
    <w:p w14:paraId="4EAA72EE" w14:textId="5E4B916C" w:rsidR="00BD5D2E" w:rsidRPr="001276DE" w:rsidRDefault="00BD5D2E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1276DE">
        <w:rPr>
          <w:rFonts w:ascii="Times New Roman" w:hAnsi="Times New Roman" w:cs="Times New Roman"/>
          <w:b/>
          <w:sz w:val="24"/>
        </w:rPr>
        <w:t>Indicador 9A - Taxa de alfabetização da população de 15 anos ou mais de idade</w:t>
      </w:r>
    </w:p>
    <w:p w14:paraId="42B568BC" w14:textId="0E3FBB18" w:rsidR="00BD5D2E" w:rsidRDefault="00487134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Seguindo a média nacional e estadual, o município já cumpriu integralmente a meta prevista para este quesito. </w:t>
      </w:r>
    </w:p>
    <w:p w14:paraId="75F167F0" w14:textId="2DE55903" w:rsidR="00BD5D2E" w:rsidRDefault="00D85875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A9C08C2" wp14:editId="3CF0F83F">
            <wp:extent cx="3257550" cy="1376622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277" t="55602" r="34619" b="23286"/>
                    <a:stretch/>
                  </pic:blipFill>
                  <pic:spPr bwMode="auto">
                    <a:xfrm>
                      <a:off x="0" y="0"/>
                      <a:ext cx="3328061" cy="140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0789E" w14:textId="77777777" w:rsidR="00677052" w:rsidRPr="00284045" w:rsidRDefault="00677052" w:rsidP="00677052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5294A23A" w14:textId="77777777" w:rsidR="00677052" w:rsidRDefault="00677052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8FCD7EC" w14:textId="58EBF9AE" w:rsidR="00BD5D2E" w:rsidRPr="001276DE" w:rsidRDefault="00BD5D2E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1276DE">
        <w:rPr>
          <w:rFonts w:ascii="Times New Roman" w:hAnsi="Times New Roman" w:cs="Times New Roman"/>
          <w:b/>
          <w:sz w:val="24"/>
        </w:rPr>
        <w:t>Indicador 9B - Taxa de analfabetismo funcional de pessoas de 15 anos ou mais de idade</w:t>
      </w:r>
    </w:p>
    <w:p w14:paraId="5819E876" w14:textId="0810B942" w:rsidR="00BD5D2E" w:rsidRDefault="00487134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Em sintonia com as médias nacional e estadual, o município permanece atuando no sentido de minimizar o impacto da taxa de analfabetismo funcional de pessoas de 15 anos ou mais, a fim de atingir a meta de 15,30% nos próximos anos.  </w:t>
      </w:r>
    </w:p>
    <w:p w14:paraId="5D73D6B8" w14:textId="049FCDF4" w:rsidR="0077553D" w:rsidRDefault="00677052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9EBB955" wp14:editId="7A991DE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99765" cy="1327785"/>
            <wp:effectExtent l="0" t="0" r="635" b="5715"/>
            <wp:wrapThrough wrapText="bothSides">
              <wp:wrapPolygon edited="0">
                <wp:start x="0" y="0"/>
                <wp:lineTo x="0" y="21383"/>
                <wp:lineTo x="21476" y="21383"/>
                <wp:lineTo x="21476" y="0"/>
                <wp:lineTo x="0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2" t="47468" r="34737" b="32065"/>
                    <a:stretch/>
                  </pic:blipFill>
                  <pic:spPr bwMode="auto">
                    <a:xfrm>
                      <a:off x="0" y="0"/>
                      <a:ext cx="3199765" cy="132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C46C5" w14:textId="778086A6" w:rsidR="0077553D" w:rsidRDefault="0077553D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5A69FD97" w14:textId="77777777" w:rsidR="0077553D" w:rsidRDefault="0077553D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DC25755" w14:textId="77777777" w:rsidR="0077553D" w:rsidRDefault="0077553D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5F1DCFC8" w14:textId="77777777" w:rsidR="00677052" w:rsidRPr="00284045" w:rsidRDefault="00677052" w:rsidP="00677052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20EAED1F" w14:textId="77777777" w:rsidR="0077553D" w:rsidRDefault="0077553D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58F78D7E" w14:textId="639D3443" w:rsidR="00BD5D2E" w:rsidRPr="00BD5D2E" w:rsidRDefault="00BD5D2E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10" w:name="_Toc136271445"/>
      <w:r w:rsidRPr="00165C18">
        <w:rPr>
          <w:rStyle w:val="Ttulo1Char"/>
        </w:rPr>
        <w:t>Meta 10</w:t>
      </w:r>
      <w:bookmarkEnd w:id="10"/>
      <w:r w:rsidRPr="00BD5D2E">
        <w:rPr>
          <w:rFonts w:ascii="Times New Roman" w:hAnsi="Times New Roman" w:cs="Times New Roman"/>
          <w:b/>
          <w:sz w:val="24"/>
        </w:rPr>
        <w:t xml:space="preserve"> - EJA Integrada</w:t>
      </w:r>
    </w:p>
    <w:p w14:paraId="74F56AE7" w14:textId="7EC6BB77" w:rsidR="00BD5D2E" w:rsidRPr="00BD5D2E" w:rsidRDefault="00BD5D2E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BD5D2E">
        <w:rPr>
          <w:rFonts w:ascii="Times New Roman" w:hAnsi="Times New Roman" w:cs="Times New Roman"/>
          <w:b/>
          <w:sz w:val="24"/>
        </w:rPr>
        <w:t>Oferecer, no mínimo, 25% (vinte e cinco por cento) das matrículas de educação de jovens e adultos, nos ensinos fundamental e médio, na forma integrada à educação profissional.</w:t>
      </w:r>
    </w:p>
    <w:p w14:paraId="2912D30C" w14:textId="1A614210" w:rsidR="00BD5D2E" w:rsidRDefault="008F05FC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Diante dos desafios previstos pela meta 10, o município ainda não conseguiu desenvolver políticas voltadas à Educação Profissional; isso se deve, em parte, ao fato de o Ensino Médio encontrar-se hoje sob a responsabilidade do Estado de Santa Catarina, bem como as políticas públicas voltadas à educação profissional e tecnológica (EPT).    </w:t>
      </w:r>
    </w:p>
    <w:p w14:paraId="6EC1A985" w14:textId="5FF59AF4" w:rsidR="007D642B" w:rsidRDefault="007D642B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C466744" wp14:editId="22723CD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155950" cy="1297149"/>
            <wp:effectExtent l="0" t="0" r="6350" b="0"/>
            <wp:wrapThrough wrapText="bothSides">
              <wp:wrapPolygon edited="0">
                <wp:start x="0" y="0"/>
                <wp:lineTo x="0" y="21262"/>
                <wp:lineTo x="21513" y="21262"/>
                <wp:lineTo x="21513" y="0"/>
                <wp:lineTo x="0" y="0"/>
              </wp:wrapPolygon>
            </wp:wrapThrough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5" t="54139" r="34384" b="25585"/>
                    <a:stretch/>
                  </pic:blipFill>
                  <pic:spPr bwMode="auto">
                    <a:xfrm>
                      <a:off x="0" y="0"/>
                      <a:ext cx="3155950" cy="129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65608" w14:textId="77777777" w:rsidR="007D642B" w:rsidRDefault="007D642B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7763234B" w14:textId="77777777" w:rsidR="007D642B" w:rsidRDefault="007D642B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16FB0DB4" w14:textId="77777777" w:rsidR="007D642B" w:rsidRDefault="007D642B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15B91EF9" w14:textId="77777777" w:rsidR="00677052" w:rsidRPr="00284045" w:rsidRDefault="00677052" w:rsidP="00677052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72BB2A1E" w14:textId="139473A0" w:rsidR="006B4ECA" w:rsidRDefault="006B4ECA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1247619" w14:textId="2ED38708" w:rsidR="00677052" w:rsidRDefault="00677052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03F0119B" w14:textId="77777777" w:rsidR="00677052" w:rsidRDefault="00677052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A3F2A2E" w14:textId="4C97B302" w:rsidR="00BD5D2E" w:rsidRPr="00BD5D2E" w:rsidRDefault="00BD5D2E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11" w:name="_Toc136271446"/>
      <w:r w:rsidRPr="00165C18">
        <w:rPr>
          <w:rStyle w:val="Ttulo1Char"/>
        </w:rPr>
        <w:lastRenderedPageBreak/>
        <w:t>Meta 11</w:t>
      </w:r>
      <w:bookmarkEnd w:id="11"/>
      <w:r w:rsidRPr="00BD5D2E">
        <w:rPr>
          <w:rFonts w:ascii="Times New Roman" w:hAnsi="Times New Roman" w:cs="Times New Roman"/>
          <w:b/>
          <w:sz w:val="24"/>
        </w:rPr>
        <w:t xml:space="preserve"> - Educação Profissional</w:t>
      </w:r>
    </w:p>
    <w:p w14:paraId="2A102373" w14:textId="5CCBB15D" w:rsidR="00BD5D2E" w:rsidRDefault="00BD5D2E" w:rsidP="0067705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D5D2E">
        <w:rPr>
          <w:rFonts w:ascii="Times New Roman" w:hAnsi="Times New Roman" w:cs="Times New Roman"/>
          <w:b/>
          <w:sz w:val="24"/>
        </w:rPr>
        <w:t>Triplicar as matrículas da educação profissional técnica de nível médio, assegurando a qualidade da oferta e pelo menos 50% (cinquenta por cento) da expansão no segmento público</w:t>
      </w:r>
      <w:r w:rsidRPr="00BD5D2E">
        <w:rPr>
          <w:rFonts w:ascii="Times New Roman" w:hAnsi="Times New Roman" w:cs="Times New Roman"/>
          <w:sz w:val="24"/>
        </w:rPr>
        <w:t>.</w:t>
      </w:r>
    </w:p>
    <w:p w14:paraId="1EF759C1" w14:textId="64899A23" w:rsidR="006B4ECA" w:rsidRPr="003A5CC5" w:rsidRDefault="006B4ECA" w:rsidP="006B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CC5">
        <w:rPr>
          <w:rFonts w:ascii="Times New Roman" w:hAnsi="Times New Roman" w:cs="Times New Roman"/>
          <w:sz w:val="24"/>
          <w:szCs w:val="24"/>
        </w:rPr>
        <w:t xml:space="preserve">Considerando </w:t>
      </w:r>
      <w:r>
        <w:rPr>
          <w:rFonts w:ascii="Times New Roman" w:hAnsi="Times New Roman" w:cs="Times New Roman"/>
          <w:sz w:val="24"/>
          <w:szCs w:val="24"/>
        </w:rPr>
        <w:t>que a etapa do Ensino Médio não é de responsabilidade dos municípios - mas do Estado de SC e do governo federal -, bem como sua integração à Educação Técnica e Profissional (EPT), não há dados referentes à essa meta no âmbito municipal.</w:t>
      </w:r>
    </w:p>
    <w:p w14:paraId="500DEE9B" w14:textId="77777777" w:rsidR="006B4ECA" w:rsidRDefault="006B4ECA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8E60E9D" w14:textId="09EC79EB" w:rsidR="00BD5D2E" w:rsidRPr="00BD5D2E" w:rsidRDefault="00BD5D2E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12" w:name="_Toc136271447"/>
      <w:r w:rsidRPr="00165C18">
        <w:rPr>
          <w:rStyle w:val="Ttulo1Char"/>
        </w:rPr>
        <w:t>Meta 12</w:t>
      </w:r>
      <w:bookmarkEnd w:id="12"/>
      <w:r w:rsidRPr="00BD5D2E">
        <w:rPr>
          <w:rFonts w:ascii="Times New Roman" w:hAnsi="Times New Roman" w:cs="Times New Roman"/>
          <w:b/>
          <w:sz w:val="24"/>
        </w:rPr>
        <w:t xml:space="preserve"> - Educação Superior</w:t>
      </w:r>
    </w:p>
    <w:p w14:paraId="30C3F5B9" w14:textId="37FCFBDB" w:rsidR="00BD5D2E" w:rsidRDefault="00BD5D2E" w:rsidP="0067705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D5D2E">
        <w:rPr>
          <w:rFonts w:ascii="Times New Roman" w:hAnsi="Times New Roman" w:cs="Times New Roman"/>
          <w:b/>
          <w:sz w:val="24"/>
        </w:rPr>
        <w:t>Elevar a taxa bruta de matrícula na educação superior para 50% (cinquenta por cento) e a taxa líquida para 33% (trinta e três por cento) da população de 18 (dezoito) a 24 (vinte e quatro) anos, assegurada a qualidade da oferta e expansão para, pelo menos, 40% (quarenta por cento) das novas matrículas, no segmento público</w:t>
      </w:r>
      <w:r w:rsidRPr="00BD5D2E">
        <w:rPr>
          <w:rFonts w:ascii="Times New Roman" w:hAnsi="Times New Roman" w:cs="Times New Roman"/>
          <w:sz w:val="24"/>
        </w:rPr>
        <w:t>.</w:t>
      </w:r>
    </w:p>
    <w:p w14:paraId="7F56C078" w14:textId="275D3A99" w:rsidR="00BD5D2E" w:rsidRPr="00ED2393" w:rsidRDefault="00BD5D2E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ED2393">
        <w:rPr>
          <w:rFonts w:ascii="Times New Roman" w:hAnsi="Times New Roman" w:cs="Times New Roman"/>
          <w:b/>
          <w:sz w:val="24"/>
        </w:rPr>
        <w:t>Indicador 12A - Taxa bruta de matrículas na graduação (TBM)</w:t>
      </w:r>
    </w:p>
    <w:p w14:paraId="1999326C" w14:textId="6A98E868" w:rsidR="00BD5D2E" w:rsidRDefault="008F05FC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 município vem desenvolvendo ações no sentido de elevar a taxa bruta de matrículas na educação superior para 50% nos próximos anos. O número, que vem se ampliando nos últimos anos, encontra-se hoje ainda abaixo da média nacional (30,3%) e estadual (41%).</w:t>
      </w:r>
    </w:p>
    <w:p w14:paraId="2D79CA73" w14:textId="7A3B7A73" w:rsidR="00ED2393" w:rsidRDefault="00ED2393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1810F87" wp14:editId="0A5EA0BE">
            <wp:simplePos x="0" y="0"/>
            <wp:positionH relativeFrom="margin">
              <wp:posOffset>-635</wp:posOffset>
            </wp:positionH>
            <wp:positionV relativeFrom="paragraph">
              <wp:posOffset>252095</wp:posOffset>
            </wp:positionV>
            <wp:extent cx="3422015" cy="1460500"/>
            <wp:effectExtent l="0" t="0" r="6985" b="6350"/>
            <wp:wrapThrough wrapText="bothSides">
              <wp:wrapPolygon edited="0">
                <wp:start x="0" y="0"/>
                <wp:lineTo x="0" y="21412"/>
                <wp:lineTo x="21524" y="21412"/>
                <wp:lineTo x="21524" y="0"/>
                <wp:lineTo x="0" y="0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9" t="55602" r="34737" b="23077"/>
                    <a:stretch/>
                  </pic:blipFill>
                  <pic:spPr bwMode="auto">
                    <a:xfrm>
                      <a:off x="0" y="0"/>
                      <a:ext cx="3422015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35F11" w14:textId="21955DC8" w:rsidR="006B4ECA" w:rsidRDefault="006B4ECA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609AC93" w14:textId="77777777" w:rsidR="006B4ECA" w:rsidRDefault="006B4ECA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20E3ABA" w14:textId="77777777" w:rsidR="00ED2393" w:rsidRDefault="00ED2393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3BDE1F7" w14:textId="77777777" w:rsidR="00ED2393" w:rsidRDefault="00ED2393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56AB36A9" w14:textId="77777777" w:rsidR="00677052" w:rsidRPr="00284045" w:rsidRDefault="00677052" w:rsidP="00677052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57CC7976" w14:textId="77777777" w:rsidR="00ED2393" w:rsidRDefault="00ED2393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047E2A03" w14:textId="5692C640" w:rsidR="00BD5D2E" w:rsidRPr="00ED2393" w:rsidRDefault="00BD5D2E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ED2393">
        <w:rPr>
          <w:rFonts w:ascii="Times New Roman" w:hAnsi="Times New Roman" w:cs="Times New Roman"/>
          <w:b/>
          <w:sz w:val="24"/>
        </w:rPr>
        <w:t xml:space="preserve">Indicador 12B </w:t>
      </w:r>
      <w:proofErr w:type="gramStart"/>
      <w:r w:rsidRPr="00ED2393">
        <w:rPr>
          <w:rFonts w:ascii="Times New Roman" w:hAnsi="Times New Roman" w:cs="Times New Roman"/>
          <w:b/>
          <w:sz w:val="24"/>
        </w:rPr>
        <w:t>-  Taxa</w:t>
      </w:r>
      <w:proofErr w:type="gramEnd"/>
      <w:r w:rsidRPr="00ED2393">
        <w:rPr>
          <w:rFonts w:ascii="Times New Roman" w:hAnsi="Times New Roman" w:cs="Times New Roman"/>
          <w:b/>
          <w:sz w:val="24"/>
        </w:rPr>
        <w:t xml:space="preserve"> líquida de escolarização na graduação (TLE)</w:t>
      </w:r>
    </w:p>
    <w:p w14:paraId="74418FA9" w14:textId="0C8402AC" w:rsidR="00BD5D2E" w:rsidRDefault="008F05FC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 mesma forma, o município vem desenvolvendo ações no sentido de elevar a taxa líquida de escolarização na educação superior para 33% nos próximos anos. Considerando os últimos investimentos pelo Estado de Santa Catarina no âmbito do </w:t>
      </w:r>
      <w:r>
        <w:rPr>
          <w:rFonts w:ascii="Times New Roman" w:hAnsi="Times New Roman" w:cs="Times New Roman"/>
          <w:sz w:val="24"/>
        </w:rPr>
        <w:lastRenderedPageBreak/>
        <w:t xml:space="preserve">Ensino Superior – permitindo que o Estado já praticamente cumpra a meta prevista de 33% (hoje de 28,5%) –, pode-se presumir que o município seguirá sua trajetória de desenvolvimento e ampliação deste indicador nos próximos anos.  </w:t>
      </w:r>
    </w:p>
    <w:p w14:paraId="07FB06EC" w14:textId="57E2FCE1" w:rsidR="00BD5D2E" w:rsidRDefault="00BD5D2E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A0C3388" w14:textId="31C212D1" w:rsidR="00ED2393" w:rsidRDefault="00ED2393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D58A43A" wp14:editId="3555A2D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359150" cy="1464245"/>
            <wp:effectExtent l="0" t="0" r="0" b="3175"/>
            <wp:wrapThrough wrapText="bothSides">
              <wp:wrapPolygon edited="0">
                <wp:start x="0" y="0"/>
                <wp:lineTo x="0" y="21366"/>
                <wp:lineTo x="21437" y="21366"/>
                <wp:lineTo x="21437" y="0"/>
                <wp:lineTo x="0" y="0"/>
              </wp:wrapPolygon>
            </wp:wrapThrough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2" t="61455" r="34972" b="17224"/>
                    <a:stretch/>
                  </pic:blipFill>
                  <pic:spPr bwMode="auto">
                    <a:xfrm>
                      <a:off x="0" y="0"/>
                      <a:ext cx="3359150" cy="146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D698C" w14:textId="77777777" w:rsidR="00ED2393" w:rsidRDefault="00ED2393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2FA4C5AC" w14:textId="77777777" w:rsidR="00ED2393" w:rsidRDefault="00ED2393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9E26F28" w14:textId="77777777" w:rsidR="00ED2393" w:rsidRDefault="00ED2393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6B4944C7" w14:textId="77777777" w:rsidR="00677052" w:rsidRPr="00284045" w:rsidRDefault="00677052" w:rsidP="00677052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2BD9B788" w14:textId="77777777" w:rsidR="00ED2393" w:rsidRDefault="00ED2393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11978830" w14:textId="3ECF2560" w:rsidR="00BD5D2E" w:rsidRPr="00BD5D2E" w:rsidRDefault="00BD5D2E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13" w:name="_Toc136271448"/>
      <w:r w:rsidRPr="00165C18">
        <w:rPr>
          <w:rStyle w:val="Ttulo1Char"/>
        </w:rPr>
        <w:t>Meta 13</w:t>
      </w:r>
      <w:bookmarkEnd w:id="13"/>
      <w:r w:rsidRPr="00BD5D2E">
        <w:rPr>
          <w:rFonts w:ascii="Times New Roman" w:hAnsi="Times New Roman" w:cs="Times New Roman"/>
          <w:b/>
          <w:sz w:val="24"/>
        </w:rPr>
        <w:t xml:space="preserve"> - Qualidade da Educação Superior</w:t>
      </w:r>
    </w:p>
    <w:p w14:paraId="2E017E87" w14:textId="0AFCF1B2" w:rsidR="00BD5D2E" w:rsidRPr="00BD5D2E" w:rsidRDefault="00BD5D2E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BD5D2E">
        <w:rPr>
          <w:rFonts w:ascii="Times New Roman" w:hAnsi="Times New Roman" w:cs="Times New Roman"/>
          <w:b/>
          <w:sz w:val="24"/>
        </w:rPr>
        <w:t>Elevar a qualidade da educação superior e ampliar a proporção de mestres e doutores do corpo docente em efetivo exercício no conjunto do sistema de educação superior para 75% (setenta e cinco por cento), sendo, do total, no mínimo, 35% (trinta e cinco por cento) doutores.</w:t>
      </w:r>
    </w:p>
    <w:p w14:paraId="03000AD3" w14:textId="6D36F55F" w:rsidR="00BD5D2E" w:rsidRDefault="002E7F63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A5CC5">
        <w:rPr>
          <w:rFonts w:ascii="Times New Roman" w:hAnsi="Times New Roman" w:cs="Times New Roman"/>
          <w:sz w:val="24"/>
          <w:szCs w:val="24"/>
        </w:rPr>
        <w:t xml:space="preserve">Considerando </w:t>
      </w:r>
      <w:r>
        <w:rPr>
          <w:rFonts w:ascii="Times New Roman" w:hAnsi="Times New Roman" w:cs="Times New Roman"/>
          <w:sz w:val="24"/>
          <w:szCs w:val="24"/>
        </w:rPr>
        <w:t>que a etapa do Ensino Superior - e seus respectivos índices de qualidade -, não está sob responsabilidade dos municípios, não há dados referentes à essa meta no âmbito municipal.</w:t>
      </w:r>
    </w:p>
    <w:p w14:paraId="36B4CD19" w14:textId="77777777" w:rsidR="00304AB6" w:rsidRDefault="00304AB6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54C004EC" w14:textId="5053B788" w:rsidR="00BD5D2E" w:rsidRPr="00304AB6" w:rsidRDefault="00BD5D2E" w:rsidP="00BD5D2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14" w:name="_Toc136271449"/>
      <w:r w:rsidRPr="00165C18">
        <w:rPr>
          <w:rStyle w:val="Ttulo1Char"/>
        </w:rPr>
        <w:t>Meta 14 -</w:t>
      </w:r>
      <w:bookmarkEnd w:id="14"/>
      <w:r w:rsidRPr="00304AB6">
        <w:rPr>
          <w:rFonts w:ascii="Times New Roman" w:hAnsi="Times New Roman" w:cs="Times New Roman"/>
          <w:b/>
          <w:sz w:val="24"/>
        </w:rPr>
        <w:t xml:space="preserve"> Pós-Graduação</w:t>
      </w:r>
    </w:p>
    <w:p w14:paraId="33F1FC7D" w14:textId="512D191D" w:rsidR="00BD5D2E" w:rsidRPr="00304AB6" w:rsidRDefault="00BD5D2E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304AB6">
        <w:rPr>
          <w:rFonts w:ascii="Times New Roman" w:hAnsi="Times New Roman" w:cs="Times New Roman"/>
          <w:b/>
          <w:sz w:val="24"/>
        </w:rPr>
        <w:t>Elevar gradualmente o número de matrículas na pós-graduação stricto sensu, de modo a atingir a titulação anual de 60.000 (sessenta mil) mestres e 25.000 (vinte e cinco mil) doutores.</w:t>
      </w:r>
    </w:p>
    <w:p w14:paraId="3B4C48FE" w14:textId="023054BF" w:rsidR="00B16AB6" w:rsidRDefault="00B16AB6" w:rsidP="00B16AB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A5CC5">
        <w:rPr>
          <w:rFonts w:ascii="Times New Roman" w:hAnsi="Times New Roman" w:cs="Times New Roman"/>
          <w:sz w:val="24"/>
          <w:szCs w:val="24"/>
        </w:rPr>
        <w:t xml:space="preserve">Considerando </w:t>
      </w:r>
      <w:r>
        <w:rPr>
          <w:rFonts w:ascii="Times New Roman" w:hAnsi="Times New Roman" w:cs="Times New Roman"/>
          <w:sz w:val="24"/>
          <w:szCs w:val="24"/>
        </w:rPr>
        <w:t xml:space="preserve">que a etapa da Pós-Graduação </w:t>
      </w:r>
      <w:r w:rsidRPr="00B16AB6">
        <w:rPr>
          <w:rFonts w:ascii="Times New Roman" w:hAnsi="Times New Roman" w:cs="Times New Roman"/>
          <w:i/>
          <w:sz w:val="24"/>
          <w:szCs w:val="24"/>
        </w:rPr>
        <w:t>Stricto Sensu</w:t>
      </w:r>
      <w:r>
        <w:rPr>
          <w:rFonts w:ascii="Times New Roman" w:hAnsi="Times New Roman" w:cs="Times New Roman"/>
          <w:sz w:val="24"/>
          <w:szCs w:val="24"/>
        </w:rPr>
        <w:t xml:space="preserve"> - e seus respectivos índices de qualidade - não está sob responsabilidade dos municípios, não há dados referentes à essa meta no âmbito municipal.</w:t>
      </w:r>
    </w:p>
    <w:p w14:paraId="343108AD" w14:textId="74E0897D" w:rsidR="00304AB6" w:rsidRDefault="00304AB6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50782B5" w14:textId="77777777" w:rsidR="00677052" w:rsidRDefault="00677052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BE1F044" w14:textId="77777777" w:rsidR="00304AB6" w:rsidRPr="00304AB6" w:rsidRDefault="00304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15" w:name="_Toc136271450"/>
      <w:r w:rsidRPr="00165C18">
        <w:rPr>
          <w:rStyle w:val="Ttulo1Char"/>
        </w:rPr>
        <w:lastRenderedPageBreak/>
        <w:t>Meta 15</w:t>
      </w:r>
      <w:bookmarkEnd w:id="15"/>
      <w:r w:rsidRPr="00304AB6">
        <w:rPr>
          <w:rFonts w:ascii="Times New Roman" w:hAnsi="Times New Roman" w:cs="Times New Roman"/>
          <w:b/>
          <w:sz w:val="24"/>
        </w:rPr>
        <w:t xml:space="preserve"> - Profissionais de Educação</w:t>
      </w:r>
    </w:p>
    <w:p w14:paraId="5DFFF381" w14:textId="496087A9" w:rsidR="00304AB6" w:rsidRPr="00304AB6" w:rsidRDefault="00304AB6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304AB6">
        <w:rPr>
          <w:rFonts w:ascii="Times New Roman" w:hAnsi="Times New Roman" w:cs="Times New Roman"/>
          <w:b/>
          <w:sz w:val="24"/>
        </w:rPr>
        <w:t>Garantir, em regime de colaboração entre a União, os Estados, o Distrito Federal e os Municípios, no prazo de 1 (um) ano de vigência deste PNE, política nacional de formação dos profissionais da educação de que tratam os incisos I, II e III do caput do art. 61 da Lei nº 9.394, de 20 de dezembro de 1996, assegurado que todos os professores e as professoras da educação básica possuam formação específica de nível superior, obtida em curso de licenciatura na área de conhecimento em que atuam</w:t>
      </w:r>
      <w:r>
        <w:rPr>
          <w:rFonts w:ascii="Times New Roman" w:hAnsi="Times New Roman" w:cs="Times New Roman"/>
          <w:b/>
          <w:sz w:val="24"/>
        </w:rPr>
        <w:t>.</w:t>
      </w:r>
    </w:p>
    <w:p w14:paraId="63F18398" w14:textId="44B31412" w:rsidR="00304AB6" w:rsidRPr="00B16AB6" w:rsidRDefault="00304AB6" w:rsidP="0067705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B16AB6">
        <w:rPr>
          <w:rFonts w:ascii="Times New Roman" w:hAnsi="Times New Roman" w:cs="Times New Roman"/>
          <w:b/>
          <w:sz w:val="24"/>
        </w:rPr>
        <w:t>Indicador 15 - Proporção de docências com professores que possuem formação superior compatível com a área de conhecimento em que lecionam na educação básica</w:t>
      </w:r>
    </w:p>
    <w:p w14:paraId="2515C9C9" w14:textId="11E07AD2" w:rsidR="00304AB6" w:rsidRDefault="00424D94" w:rsidP="0067705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24D94">
        <w:rPr>
          <w:rFonts w:ascii="Times New Roman" w:hAnsi="Times New Roman" w:cs="Times New Roman"/>
          <w:sz w:val="24"/>
        </w:rPr>
        <w:t xml:space="preserve">O município de Balneário Arroio do Silva se destaca neste quesito, apresentando uma </w:t>
      </w:r>
      <w:r>
        <w:rPr>
          <w:rFonts w:ascii="Times New Roman" w:hAnsi="Times New Roman" w:cs="Times New Roman"/>
          <w:sz w:val="24"/>
        </w:rPr>
        <w:t>p</w:t>
      </w:r>
      <w:r w:rsidRPr="00424D94">
        <w:rPr>
          <w:rFonts w:ascii="Times New Roman" w:hAnsi="Times New Roman" w:cs="Times New Roman"/>
          <w:sz w:val="24"/>
        </w:rPr>
        <w:t>roporção de docências com professores que possuem formação superior compatível com a área de conhecimento em que lecionam na educação básica</w:t>
      </w:r>
      <w:r>
        <w:rPr>
          <w:rFonts w:ascii="Times New Roman" w:hAnsi="Times New Roman" w:cs="Times New Roman"/>
          <w:sz w:val="24"/>
        </w:rPr>
        <w:t xml:space="preserve"> superior (72,1%) às médias nacional (50,6%) e estadual (62%). Embora ainda esteja abaixo da meta de 100% estabelecida na meta 15, é bem provável que o município consiga cumpri-la em sua integralidade já nos próximos anos.  </w:t>
      </w:r>
    </w:p>
    <w:p w14:paraId="03F75FA9" w14:textId="26DBB5F1" w:rsidR="00304AB6" w:rsidRDefault="00B16AB6" w:rsidP="00304AB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5DFA728" wp14:editId="77501B1E">
            <wp:simplePos x="0" y="0"/>
            <wp:positionH relativeFrom="margin">
              <wp:posOffset>-635</wp:posOffset>
            </wp:positionH>
            <wp:positionV relativeFrom="paragraph">
              <wp:posOffset>347345</wp:posOffset>
            </wp:positionV>
            <wp:extent cx="3136900" cy="1329055"/>
            <wp:effectExtent l="0" t="0" r="6350" b="4445"/>
            <wp:wrapThrough wrapText="bothSides">
              <wp:wrapPolygon edited="0">
                <wp:start x="0" y="0"/>
                <wp:lineTo x="0" y="21363"/>
                <wp:lineTo x="21513" y="21363"/>
                <wp:lineTo x="21513" y="0"/>
                <wp:lineTo x="0" y="0"/>
              </wp:wrapPolygon>
            </wp:wrapThrough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4" t="60828" r="34854" b="18269"/>
                    <a:stretch/>
                  </pic:blipFill>
                  <pic:spPr bwMode="auto">
                    <a:xfrm>
                      <a:off x="0" y="0"/>
                      <a:ext cx="3136900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C3543" w14:textId="77777777" w:rsidR="00B16AB6" w:rsidRDefault="00B16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CC1B23F" w14:textId="77777777" w:rsidR="00B16AB6" w:rsidRDefault="00B16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3CD9477" w14:textId="6C2E5529" w:rsidR="00B16AB6" w:rsidRDefault="00B16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885E5F4" w14:textId="53D39662" w:rsidR="00677052" w:rsidRDefault="00677052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7DD44EE1" w14:textId="77777777" w:rsidR="00677052" w:rsidRPr="00284045" w:rsidRDefault="00677052" w:rsidP="00677052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773D1826" w14:textId="77777777" w:rsidR="00677052" w:rsidRDefault="00677052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58D6EEFC" w14:textId="40C58042" w:rsidR="00304AB6" w:rsidRPr="00304AB6" w:rsidRDefault="00304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16" w:name="_Toc136271451"/>
      <w:r w:rsidRPr="00165C18">
        <w:rPr>
          <w:rStyle w:val="Ttulo1Char"/>
        </w:rPr>
        <w:t>Meta 16</w:t>
      </w:r>
      <w:bookmarkEnd w:id="16"/>
      <w:r w:rsidRPr="00304AB6">
        <w:rPr>
          <w:rFonts w:ascii="Times New Roman" w:hAnsi="Times New Roman" w:cs="Times New Roman"/>
          <w:b/>
          <w:sz w:val="24"/>
        </w:rPr>
        <w:t xml:space="preserve"> - Formação</w:t>
      </w:r>
    </w:p>
    <w:p w14:paraId="3B506C6B" w14:textId="489B2212" w:rsidR="00304AB6" w:rsidRDefault="00304AB6" w:rsidP="0067705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304AB6">
        <w:rPr>
          <w:rFonts w:ascii="Times New Roman" w:hAnsi="Times New Roman" w:cs="Times New Roman"/>
          <w:b/>
          <w:sz w:val="24"/>
        </w:rPr>
        <w:t>Formar, em nível de pós-graduação, 50% (cinquenta por cento) dos professores da educação básica, até o último ano de vigência deste PNE, e garantir a todos(as) os(as) profissionais da educação básica formação continuada em sua área de atuação, considerando as necessidades, demandas e contextualizações dos sistemas de ensino</w:t>
      </w:r>
      <w:r w:rsidRPr="00304AB6">
        <w:rPr>
          <w:rFonts w:ascii="Times New Roman" w:hAnsi="Times New Roman" w:cs="Times New Roman"/>
          <w:sz w:val="24"/>
        </w:rPr>
        <w:t>.</w:t>
      </w:r>
    </w:p>
    <w:p w14:paraId="471D4803" w14:textId="2C359E8E" w:rsidR="00304AB6" w:rsidRDefault="00304AB6" w:rsidP="0067705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16AB6">
        <w:rPr>
          <w:rFonts w:ascii="Times New Roman" w:hAnsi="Times New Roman" w:cs="Times New Roman"/>
          <w:b/>
          <w:sz w:val="24"/>
        </w:rPr>
        <w:t>Indicador 16A - Percentual de professores da educação básica com pós-graduação lato sensu ou stricto sensu</w:t>
      </w:r>
      <w:r w:rsidRPr="00304AB6">
        <w:rPr>
          <w:rFonts w:ascii="Times New Roman" w:hAnsi="Times New Roman" w:cs="Times New Roman"/>
          <w:sz w:val="24"/>
        </w:rPr>
        <w:t>.</w:t>
      </w:r>
    </w:p>
    <w:p w14:paraId="201077D8" w14:textId="36E3F6CF" w:rsidR="00304AB6" w:rsidRPr="00A47403" w:rsidRDefault="00A47403" w:rsidP="00304AB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A47403">
        <w:rPr>
          <w:rFonts w:ascii="Times New Roman" w:hAnsi="Times New Roman" w:cs="Times New Roman"/>
          <w:sz w:val="24"/>
        </w:rPr>
        <w:t xml:space="preserve">Como é possível ver no quadro abaixo, o município encontra-se muito perto de efetivar a meta de formar, em nível de pós-graduação, 50% (cinquenta por cento) dos professores </w:t>
      </w:r>
      <w:r w:rsidRPr="00A47403">
        <w:rPr>
          <w:rFonts w:ascii="Times New Roman" w:hAnsi="Times New Roman" w:cs="Times New Roman"/>
          <w:sz w:val="24"/>
        </w:rPr>
        <w:lastRenderedPageBreak/>
        <w:t xml:space="preserve">da educação básica, até o último ano de vigência deste PNE, </w:t>
      </w:r>
      <w:r>
        <w:rPr>
          <w:rFonts w:ascii="Times New Roman" w:hAnsi="Times New Roman" w:cs="Times New Roman"/>
          <w:sz w:val="24"/>
        </w:rPr>
        <w:t xml:space="preserve">o que deve ser feito, a rigor, </w:t>
      </w:r>
      <w:r w:rsidR="00677052">
        <w:rPr>
          <w:noProof/>
        </w:rPr>
        <w:drawing>
          <wp:anchor distT="0" distB="0" distL="114300" distR="114300" simplePos="0" relativeHeight="251680768" behindDoc="0" locked="0" layoutInCell="1" allowOverlap="1" wp14:anchorId="7C05854E" wp14:editId="62803099">
            <wp:simplePos x="0" y="0"/>
            <wp:positionH relativeFrom="margin">
              <wp:align>left</wp:align>
            </wp:positionH>
            <wp:positionV relativeFrom="paragraph">
              <wp:posOffset>616585</wp:posOffset>
            </wp:positionV>
            <wp:extent cx="3505200" cy="1470402"/>
            <wp:effectExtent l="0" t="0" r="0" b="0"/>
            <wp:wrapThrough wrapText="bothSides">
              <wp:wrapPolygon edited="0">
                <wp:start x="0" y="0"/>
                <wp:lineTo x="0" y="21273"/>
                <wp:lineTo x="21483" y="21273"/>
                <wp:lineTo x="21483" y="0"/>
                <wp:lineTo x="0" y="0"/>
              </wp:wrapPolygon>
            </wp:wrapThrough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2" t="57692" r="34737" b="21614"/>
                    <a:stretch/>
                  </pic:blipFill>
                  <pic:spPr bwMode="auto">
                    <a:xfrm>
                      <a:off x="0" y="0"/>
                      <a:ext cx="3505200" cy="147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já dentro dos próximos anos. </w:t>
      </w:r>
    </w:p>
    <w:p w14:paraId="48E75133" w14:textId="62822C22" w:rsidR="00304AB6" w:rsidRDefault="00304AB6" w:rsidP="00304AB6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764514D" w14:textId="77777777" w:rsidR="00B16AB6" w:rsidRDefault="00B16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1CFFFC1C" w14:textId="77777777" w:rsidR="00B16AB6" w:rsidRDefault="00B16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A49A837" w14:textId="77777777" w:rsidR="00B16AB6" w:rsidRDefault="00B16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6AD54FC5" w14:textId="77777777" w:rsidR="00677052" w:rsidRPr="00284045" w:rsidRDefault="00677052" w:rsidP="00677052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4045">
        <w:rPr>
          <w:rFonts w:ascii="Times New Roman" w:hAnsi="Times New Roman" w:cs="Times New Roman"/>
          <w:b/>
          <w:sz w:val="20"/>
          <w:szCs w:val="24"/>
        </w:rPr>
        <w:t>Fonte:</w:t>
      </w:r>
      <w:r w:rsidRPr="00284045">
        <w:rPr>
          <w:rFonts w:ascii="Times New Roman" w:hAnsi="Times New Roman" w:cs="Times New Roman"/>
          <w:sz w:val="20"/>
          <w:szCs w:val="24"/>
        </w:rPr>
        <w:t xml:space="preserve"> Ministério da Educação/PNE em Movimento (2023)</w:t>
      </w:r>
    </w:p>
    <w:p w14:paraId="10954788" w14:textId="77777777" w:rsidR="00B16AB6" w:rsidRDefault="00B16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06BD8799" w14:textId="36C722F8" w:rsidR="00304AB6" w:rsidRPr="00304AB6" w:rsidRDefault="00304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17" w:name="_Toc136271452"/>
      <w:r w:rsidRPr="00165C18">
        <w:rPr>
          <w:rStyle w:val="Ttulo1Char"/>
        </w:rPr>
        <w:t>Meta 17</w:t>
      </w:r>
      <w:bookmarkEnd w:id="17"/>
      <w:r w:rsidRPr="00304AB6">
        <w:rPr>
          <w:rFonts w:ascii="Times New Roman" w:hAnsi="Times New Roman" w:cs="Times New Roman"/>
          <w:b/>
          <w:sz w:val="24"/>
        </w:rPr>
        <w:t xml:space="preserve"> - Valorização dos Profissionais do Magistério</w:t>
      </w:r>
    </w:p>
    <w:p w14:paraId="6DC0BCEF" w14:textId="33BC31F7" w:rsidR="00304AB6" w:rsidRDefault="00304AB6" w:rsidP="0067705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304AB6">
        <w:rPr>
          <w:rFonts w:ascii="Times New Roman" w:hAnsi="Times New Roman" w:cs="Times New Roman"/>
          <w:b/>
          <w:sz w:val="24"/>
        </w:rPr>
        <w:t>Valorizar os(as) profissionais do magistério das redes públicas de educação básica de forma a equiparar seu rendimento médio ao dos(as) demais profissionais com escolaridade equivalente, até o final do sexto ano de vigência deste PNE</w:t>
      </w:r>
      <w:r w:rsidRPr="00304AB6">
        <w:rPr>
          <w:rFonts w:ascii="Times New Roman" w:hAnsi="Times New Roman" w:cs="Times New Roman"/>
          <w:sz w:val="24"/>
        </w:rPr>
        <w:t>.</w:t>
      </w:r>
    </w:p>
    <w:p w14:paraId="55D594B0" w14:textId="7E4EBE95" w:rsidR="00304AB6" w:rsidRDefault="00304AB6" w:rsidP="0067705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16AB6">
        <w:rPr>
          <w:rFonts w:ascii="Times New Roman" w:hAnsi="Times New Roman" w:cs="Times New Roman"/>
          <w:b/>
          <w:sz w:val="24"/>
        </w:rPr>
        <w:t>Indicador 17 - Razão entre o salário médio de professores da educação básica da rede pública (não federal) e o salário médio de não professores com escolaridade equivalente</w:t>
      </w:r>
      <w:r w:rsidRPr="00304AB6">
        <w:rPr>
          <w:rFonts w:ascii="Times New Roman" w:hAnsi="Times New Roman" w:cs="Times New Roman"/>
          <w:sz w:val="24"/>
        </w:rPr>
        <w:t>.</w:t>
      </w:r>
    </w:p>
    <w:p w14:paraId="21C1FB95" w14:textId="58AF4FEC" w:rsidR="00304AB6" w:rsidRDefault="00444F5F" w:rsidP="00304AB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Os dados referentes à r</w:t>
      </w:r>
      <w:r w:rsidRPr="00444F5F">
        <w:rPr>
          <w:rFonts w:ascii="Times New Roman" w:hAnsi="Times New Roman" w:cs="Times New Roman"/>
          <w:sz w:val="24"/>
        </w:rPr>
        <w:t>azão entre o salário médio de professores da educação básica da rede pública (não federal) e o salário médio de não professores com escolaridade equivalente</w:t>
      </w:r>
      <w:r>
        <w:rPr>
          <w:rFonts w:ascii="Times New Roman" w:hAnsi="Times New Roman" w:cs="Times New Roman"/>
          <w:sz w:val="24"/>
        </w:rPr>
        <w:t xml:space="preserve"> não estão disponíveis no âmbito municipal devido </w:t>
      </w:r>
      <w:r w:rsidR="00702E76">
        <w:rPr>
          <w:rFonts w:ascii="Times New Roman" w:hAnsi="Times New Roman" w:cs="Times New Roman"/>
          <w:sz w:val="24"/>
        </w:rPr>
        <w:t>à</w:t>
      </w:r>
      <w:r>
        <w:rPr>
          <w:rFonts w:ascii="Times New Roman" w:hAnsi="Times New Roman" w:cs="Times New Roman"/>
          <w:sz w:val="24"/>
        </w:rPr>
        <w:t xml:space="preserve"> sua vinculação</w:t>
      </w:r>
      <w:r w:rsidR="000605BD">
        <w:rPr>
          <w:rFonts w:ascii="Times New Roman" w:hAnsi="Times New Roman" w:cs="Times New Roman"/>
          <w:sz w:val="24"/>
        </w:rPr>
        <w:t xml:space="preserve"> (em termos comparativos)</w:t>
      </w:r>
      <w:r>
        <w:rPr>
          <w:rFonts w:ascii="Times New Roman" w:hAnsi="Times New Roman" w:cs="Times New Roman"/>
          <w:sz w:val="24"/>
        </w:rPr>
        <w:t xml:space="preserve"> e dependência </w:t>
      </w:r>
      <w:r w:rsidR="00E53E52">
        <w:rPr>
          <w:rFonts w:ascii="Times New Roman" w:hAnsi="Times New Roman" w:cs="Times New Roman"/>
          <w:sz w:val="24"/>
        </w:rPr>
        <w:t>d</w:t>
      </w:r>
      <w:r w:rsidR="000605BD">
        <w:rPr>
          <w:rFonts w:ascii="Times New Roman" w:hAnsi="Times New Roman" w:cs="Times New Roman"/>
          <w:sz w:val="24"/>
        </w:rPr>
        <w:t>as bases de dados oficiais do governo federal</w:t>
      </w:r>
      <w:r>
        <w:rPr>
          <w:rFonts w:ascii="Times New Roman" w:hAnsi="Times New Roman" w:cs="Times New Roman"/>
          <w:sz w:val="24"/>
        </w:rPr>
        <w:t>.</w:t>
      </w:r>
    </w:p>
    <w:p w14:paraId="5899F0DE" w14:textId="77777777" w:rsidR="00002738" w:rsidRDefault="00002738" w:rsidP="00304AB6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F7F10CD" w14:textId="77777777" w:rsidR="00304AB6" w:rsidRPr="00304AB6" w:rsidRDefault="00304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18" w:name="_Toc136271453"/>
      <w:r w:rsidRPr="00165C18">
        <w:rPr>
          <w:rStyle w:val="Ttulo1Char"/>
        </w:rPr>
        <w:t>Meta 18</w:t>
      </w:r>
      <w:bookmarkEnd w:id="18"/>
      <w:r w:rsidRPr="00304AB6">
        <w:rPr>
          <w:rFonts w:ascii="Times New Roman" w:hAnsi="Times New Roman" w:cs="Times New Roman"/>
          <w:b/>
          <w:sz w:val="24"/>
        </w:rPr>
        <w:t xml:space="preserve"> - Planos de Carreira</w:t>
      </w:r>
    </w:p>
    <w:p w14:paraId="26CF669F" w14:textId="1D6B4EDF" w:rsidR="00304AB6" w:rsidRDefault="00304AB6" w:rsidP="0067705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304AB6">
        <w:rPr>
          <w:rFonts w:ascii="Times New Roman" w:hAnsi="Times New Roman" w:cs="Times New Roman"/>
          <w:b/>
          <w:sz w:val="24"/>
        </w:rPr>
        <w:t>Assegurar, no prazo de 2 (dois) anos, a existência de planos de carreira para os(as) profissionais da educação básica e superior pública de todos os sistemas de ensino e, para o plano de Carreira dos(as) profissionais da educação básica pública, tomar como referência o piso salarial nacional profissional, definido em lei federal, nos termos do inciso VIII do art. 206 da Constituição Federal</w:t>
      </w:r>
      <w:r w:rsidRPr="00304AB6">
        <w:rPr>
          <w:rFonts w:ascii="Times New Roman" w:hAnsi="Times New Roman" w:cs="Times New Roman"/>
          <w:sz w:val="24"/>
        </w:rPr>
        <w:t>.</w:t>
      </w:r>
    </w:p>
    <w:p w14:paraId="38BD87D2" w14:textId="6D8C627A" w:rsidR="00304AB6" w:rsidRDefault="00E5359D" w:rsidP="00304AB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A47403">
        <w:rPr>
          <w:rFonts w:ascii="Times New Roman" w:hAnsi="Times New Roman" w:cs="Times New Roman"/>
          <w:sz w:val="24"/>
        </w:rPr>
        <w:t xml:space="preserve">De acordo com os dados da Secretaria Municipal de </w:t>
      </w:r>
      <w:r w:rsidR="00677052">
        <w:rPr>
          <w:rFonts w:ascii="Times New Roman" w:hAnsi="Times New Roman" w:cs="Times New Roman"/>
          <w:sz w:val="24"/>
        </w:rPr>
        <w:t>E</w:t>
      </w:r>
      <w:r w:rsidRPr="00A47403">
        <w:rPr>
          <w:rFonts w:ascii="Times New Roman" w:hAnsi="Times New Roman" w:cs="Times New Roman"/>
          <w:sz w:val="24"/>
        </w:rPr>
        <w:t>ducação, o município possui plano de carreira para os profissionais da educação básica</w:t>
      </w:r>
      <w:r w:rsidR="00424183" w:rsidRPr="00A47403">
        <w:rPr>
          <w:rFonts w:ascii="Times New Roman" w:hAnsi="Times New Roman" w:cs="Times New Roman"/>
          <w:sz w:val="24"/>
        </w:rPr>
        <w:t>,</w:t>
      </w:r>
      <w:r w:rsidRPr="00A47403">
        <w:rPr>
          <w:rFonts w:ascii="Times New Roman" w:hAnsi="Times New Roman" w:cs="Times New Roman"/>
          <w:sz w:val="24"/>
        </w:rPr>
        <w:t xml:space="preserve"> atualizado periodicamente de acordo com as demandas identificad</w:t>
      </w:r>
      <w:r w:rsidR="00424183" w:rsidRPr="00A47403">
        <w:rPr>
          <w:rFonts w:ascii="Times New Roman" w:hAnsi="Times New Roman" w:cs="Times New Roman"/>
          <w:sz w:val="24"/>
        </w:rPr>
        <w:t>a</w:t>
      </w:r>
      <w:r w:rsidRPr="00A47403">
        <w:rPr>
          <w:rFonts w:ascii="Times New Roman" w:hAnsi="Times New Roman" w:cs="Times New Roman"/>
          <w:sz w:val="24"/>
        </w:rPr>
        <w:t>s no contexto educacional municipal e em comum acordo com os profissionais que atuam em tal contexto.</w:t>
      </w:r>
      <w:r>
        <w:rPr>
          <w:rFonts w:ascii="Times New Roman" w:hAnsi="Times New Roman" w:cs="Times New Roman"/>
          <w:sz w:val="24"/>
        </w:rPr>
        <w:t xml:space="preserve"> </w:t>
      </w:r>
    </w:p>
    <w:p w14:paraId="3ECF03CF" w14:textId="26D1FE5B" w:rsidR="00304AB6" w:rsidRDefault="00304AB6" w:rsidP="00304AB6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6C087B4" w14:textId="77777777" w:rsidR="00304AB6" w:rsidRPr="00304AB6" w:rsidRDefault="00304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19" w:name="_Toc136271454"/>
      <w:r w:rsidRPr="00165C18">
        <w:rPr>
          <w:rStyle w:val="Ttulo1Char"/>
        </w:rPr>
        <w:lastRenderedPageBreak/>
        <w:t>Meta 19</w:t>
      </w:r>
      <w:bookmarkEnd w:id="19"/>
      <w:r w:rsidRPr="00304AB6">
        <w:rPr>
          <w:rFonts w:ascii="Times New Roman" w:hAnsi="Times New Roman" w:cs="Times New Roman"/>
          <w:b/>
          <w:sz w:val="24"/>
        </w:rPr>
        <w:t xml:space="preserve"> - Gestão Democrática</w:t>
      </w:r>
    </w:p>
    <w:p w14:paraId="6117C0F3" w14:textId="16BAE866" w:rsidR="00304AB6" w:rsidRDefault="00304AB6" w:rsidP="0067705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304AB6">
        <w:rPr>
          <w:rFonts w:ascii="Times New Roman" w:hAnsi="Times New Roman" w:cs="Times New Roman"/>
          <w:b/>
          <w:sz w:val="24"/>
        </w:rPr>
        <w:t>Assegurar condições, no prazo de 2 (dois) anos, para a efetivação da gestão democrática da educação, associada a critérios técnicos de mérito e desempenho e à consulta pública à comunidade escolar, no âmbito das escolas públicas, prevendo recursos e apoio técnico da União para tanto</w:t>
      </w:r>
      <w:r w:rsidRPr="00304AB6">
        <w:rPr>
          <w:rFonts w:ascii="Times New Roman" w:hAnsi="Times New Roman" w:cs="Times New Roman"/>
          <w:sz w:val="24"/>
        </w:rPr>
        <w:t>.</w:t>
      </w:r>
    </w:p>
    <w:p w14:paraId="1B725AB6" w14:textId="023FB45F" w:rsidR="00165C18" w:rsidRDefault="007F1FC9" w:rsidP="00304AB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Atualmente</w:t>
      </w:r>
      <w:r w:rsidR="00734B6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no município de Balneário de Arroio do Silva, t</w:t>
      </w:r>
      <w:r w:rsidR="00645393">
        <w:rPr>
          <w:rFonts w:ascii="Times New Roman" w:hAnsi="Times New Roman" w:cs="Times New Roman"/>
          <w:sz w:val="24"/>
        </w:rPr>
        <w:t>odos os profissionais que estão à frente da gestão das escolas de educação básica assumiram o cargo exclusivamente por indicação/escolha da gestão municipal.</w:t>
      </w:r>
    </w:p>
    <w:p w14:paraId="72118DAD" w14:textId="77777777" w:rsidR="00165C18" w:rsidRDefault="00165C18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4F6DBFB" w14:textId="64C198D8" w:rsidR="00304AB6" w:rsidRPr="00304AB6" w:rsidRDefault="00304AB6" w:rsidP="00304AB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20" w:name="_Toc136271455"/>
      <w:r w:rsidRPr="00165C18">
        <w:rPr>
          <w:rStyle w:val="Ttulo1Char"/>
        </w:rPr>
        <w:t>Meta 20</w:t>
      </w:r>
      <w:bookmarkEnd w:id="20"/>
      <w:r w:rsidRPr="00304AB6">
        <w:rPr>
          <w:rFonts w:ascii="Times New Roman" w:hAnsi="Times New Roman" w:cs="Times New Roman"/>
          <w:b/>
          <w:sz w:val="24"/>
        </w:rPr>
        <w:t xml:space="preserve"> - Financiamento da Educação</w:t>
      </w:r>
    </w:p>
    <w:p w14:paraId="4129FEF4" w14:textId="20CAFB61" w:rsidR="00304AB6" w:rsidRDefault="00304AB6" w:rsidP="0067705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304AB6">
        <w:rPr>
          <w:rFonts w:ascii="Times New Roman" w:hAnsi="Times New Roman" w:cs="Times New Roman"/>
          <w:b/>
          <w:sz w:val="24"/>
        </w:rPr>
        <w:t>Ampliar o investimento público em educação pública de forma a atingir, no mínimo, o patamar de 7% (sete por cento) do Produto Interno Bruto - PIB do País no 5º (quinto) ano de vigência desta Lei e, no mínimo, o equivalente a 10% (dez por cento) do PIB ao final do decênio</w:t>
      </w:r>
      <w:r w:rsidRPr="00304AB6">
        <w:rPr>
          <w:rFonts w:ascii="Times New Roman" w:hAnsi="Times New Roman" w:cs="Times New Roman"/>
          <w:sz w:val="24"/>
        </w:rPr>
        <w:t>.</w:t>
      </w:r>
    </w:p>
    <w:p w14:paraId="3F86F23D" w14:textId="7D62C79C" w:rsidR="00BD5D2E" w:rsidRDefault="007F1FC9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 acordo com os dados disponibilizados pelo Tribunal de Contas de Santa Catarina, o município de Balneário Arroio do Silva, no ano de </w:t>
      </w:r>
      <w:r w:rsidR="00304AB6">
        <w:rPr>
          <w:rFonts w:ascii="Times New Roman" w:hAnsi="Times New Roman" w:cs="Times New Roman"/>
          <w:sz w:val="24"/>
        </w:rPr>
        <w:t>2019</w:t>
      </w:r>
      <w:r w:rsidR="00734B6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disponibilizava – em termos de investimento público em educação básica </w:t>
      </w:r>
      <w:r w:rsidR="00734B6B"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sz w:val="24"/>
        </w:rPr>
        <w:t xml:space="preserve">o percentual de </w:t>
      </w:r>
      <w:r w:rsidR="00304AB6">
        <w:rPr>
          <w:rFonts w:ascii="Times New Roman" w:hAnsi="Times New Roman" w:cs="Times New Roman"/>
          <w:sz w:val="24"/>
        </w:rPr>
        <w:t>6,20% do PIB</w:t>
      </w:r>
      <w:r>
        <w:rPr>
          <w:rFonts w:ascii="Times New Roman" w:hAnsi="Times New Roman" w:cs="Times New Roman"/>
          <w:sz w:val="24"/>
        </w:rPr>
        <w:t>, muito próximo da meta estabelecida pelo PNE</w:t>
      </w:r>
      <w:r w:rsidR="00613CBF">
        <w:rPr>
          <w:rFonts w:ascii="Times New Roman" w:hAnsi="Times New Roman" w:cs="Times New Roman"/>
          <w:sz w:val="24"/>
        </w:rPr>
        <w:t xml:space="preserve"> no que se refere ao quinto ano de vigência do respectivo plano.</w:t>
      </w:r>
      <w:r w:rsidR="00A47403">
        <w:rPr>
          <w:rFonts w:ascii="Times New Roman" w:hAnsi="Times New Roman" w:cs="Times New Roman"/>
          <w:sz w:val="24"/>
        </w:rPr>
        <w:t xml:space="preserve"> </w:t>
      </w:r>
    </w:p>
    <w:p w14:paraId="553236CA" w14:textId="77777777" w:rsidR="00BD5D2E" w:rsidRDefault="00BD5D2E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A9BF079" w14:textId="77777777" w:rsidR="00BD5D2E" w:rsidRDefault="00BD5D2E" w:rsidP="00BD5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09246C42" w14:textId="5559D254" w:rsidR="00BD5D2E" w:rsidRDefault="00BD5D2E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1E6BCC0" w14:textId="3BE40298" w:rsidR="00BD5D2E" w:rsidRDefault="00BD5D2E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54449FA" w14:textId="77777777" w:rsidR="00BD5D2E" w:rsidRPr="00AF2DF9" w:rsidRDefault="00BD5D2E" w:rsidP="00D2420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EF1B2E7" w14:textId="77777777" w:rsidR="00B13ADB" w:rsidRDefault="00B13ADB" w:rsidP="00A00A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89C8D4" w14:textId="77777777" w:rsidR="0000743E" w:rsidRPr="009518AE" w:rsidRDefault="0000743E" w:rsidP="001D20A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sectPr w:rsidR="0000743E" w:rsidRPr="009518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8AE"/>
    <w:rsid w:val="00002738"/>
    <w:rsid w:val="0000743E"/>
    <w:rsid w:val="000201FE"/>
    <w:rsid w:val="00047A2B"/>
    <w:rsid w:val="000605BD"/>
    <w:rsid w:val="000A05D6"/>
    <w:rsid w:val="001276DE"/>
    <w:rsid w:val="001466C9"/>
    <w:rsid w:val="00152FE6"/>
    <w:rsid w:val="00165C18"/>
    <w:rsid w:val="001B0992"/>
    <w:rsid w:val="001D20AE"/>
    <w:rsid w:val="00284045"/>
    <w:rsid w:val="002960EA"/>
    <w:rsid w:val="002E7F63"/>
    <w:rsid w:val="003003D0"/>
    <w:rsid w:val="00304AB6"/>
    <w:rsid w:val="00336FE5"/>
    <w:rsid w:val="003966FC"/>
    <w:rsid w:val="003C44F3"/>
    <w:rsid w:val="004041F4"/>
    <w:rsid w:val="00424183"/>
    <w:rsid w:val="00424D94"/>
    <w:rsid w:val="00444F5F"/>
    <w:rsid w:val="00487134"/>
    <w:rsid w:val="00492A0D"/>
    <w:rsid w:val="00586A4C"/>
    <w:rsid w:val="005C0352"/>
    <w:rsid w:val="00613CBF"/>
    <w:rsid w:val="00645393"/>
    <w:rsid w:val="00677052"/>
    <w:rsid w:val="00681605"/>
    <w:rsid w:val="006A06D3"/>
    <w:rsid w:val="006A4A4C"/>
    <w:rsid w:val="006B3625"/>
    <w:rsid w:val="006B4ECA"/>
    <w:rsid w:val="00702E76"/>
    <w:rsid w:val="00734B6B"/>
    <w:rsid w:val="0077553D"/>
    <w:rsid w:val="00794826"/>
    <w:rsid w:val="007C1EEA"/>
    <w:rsid w:val="007D642B"/>
    <w:rsid w:val="007F1FC9"/>
    <w:rsid w:val="00820A29"/>
    <w:rsid w:val="008818E0"/>
    <w:rsid w:val="008F05FC"/>
    <w:rsid w:val="009518AE"/>
    <w:rsid w:val="009A2A73"/>
    <w:rsid w:val="009F0807"/>
    <w:rsid w:val="00A00A0B"/>
    <w:rsid w:val="00A47403"/>
    <w:rsid w:val="00A82CE7"/>
    <w:rsid w:val="00AD20EC"/>
    <w:rsid w:val="00B13ADB"/>
    <w:rsid w:val="00B16AB6"/>
    <w:rsid w:val="00B77FCF"/>
    <w:rsid w:val="00BD3984"/>
    <w:rsid w:val="00BD5D2E"/>
    <w:rsid w:val="00C14783"/>
    <w:rsid w:val="00D24207"/>
    <w:rsid w:val="00D448F0"/>
    <w:rsid w:val="00D51F6C"/>
    <w:rsid w:val="00D5572D"/>
    <w:rsid w:val="00D85875"/>
    <w:rsid w:val="00E31A24"/>
    <w:rsid w:val="00E5359D"/>
    <w:rsid w:val="00E53E52"/>
    <w:rsid w:val="00ED2393"/>
    <w:rsid w:val="00F02025"/>
    <w:rsid w:val="00FA1FD3"/>
    <w:rsid w:val="00FC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D87C6"/>
  <w15:chartTrackingRefBased/>
  <w15:docId w15:val="{18467261-E410-4091-85ED-E53AE63C6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65C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65C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A05D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A05D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165C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65C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165C18"/>
    <w:pPr>
      <w:spacing w:before="480" w:line="276" w:lineRule="auto"/>
      <w:outlineLvl w:val="9"/>
    </w:pPr>
    <w:rPr>
      <w:b/>
      <w:bCs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65C18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165C18"/>
    <w:pPr>
      <w:spacing w:before="120" w:after="0"/>
      <w:ind w:left="220"/>
    </w:pPr>
    <w:rPr>
      <w:rFonts w:cstheme="minorHAnsi"/>
      <w:b/>
      <w:bCs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165C18"/>
    <w:pPr>
      <w:spacing w:after="0"/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165C18"/>
    <w:pPr>
      <w:spacing w:after="0"/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165C18"/>
    <w:pPr>
      <w:spacing w:after="0"/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165C18"/>
    <w:pPr>
      <w:spacing w:after="0"/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165C18"/>
    <w:pPr>
      <w:spacing w:after="0"/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165C18"/>
    <w:pPr>
      <w:spacing w:after="0"/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165C18"/>
    <w:pPr>
      <w:spacing w:after="0"/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c5cd396-bb22-49e7-ab79-2526f6ab34d7" xsi:nil="true"/>
    <AppVersion xmlns="0c5cd396-bb22-49e7-ab79-2526f6ab34d7" xsi:nil="true"/>
    <IsNotebookLocked xmlns="0c5cd396-bb22-49e7-ab79-2526f6ab34d7" xsi:nil="true"/>
    <Owner xmlns="0c5cd396-bb22-49e7-ab79-2526f6ab34d7">
      <UserInfo>
        <DisplayName/>
        <AccountId xsi:nil="true"/>
        <AccountType/>
      </UserInfo>
    </Owner>
    <Distribution_Groups xmlns="0c5cd396-bb22-49e7-ab79-2526f6ab34d7" xsi:nil="true"/>
    <Math_Settings xmlns="0c5cd396-bb22-49e7-ab79-2526f6ab34d7" xsi:nil="true"/>
    <LMS_Mappings xmlns="0c5cd396-bb22-49e7-ab79-2526f6ab34d7" xsi:nil="true"/>
    <NotebookType xmlns="0c5cd396-bb22-49e7-ab79-2526f6ab34d7" xsi:nil="true"/>
    <Students xmlns="0c5cd396-bb22-49e7-ab79-2526f6ab34d7">
      <UserInfo>
        <DisplayName/>
        <AccountId xsi:nil="true"/>
        <AccountType/>
      </UserInfo>
    </Students>
    <Templates xmlns="0c5cd396-bb22-49e7-ab79-2526f6ab34d7" xsi:nil="true"/>
    <TeamsChannelId xmlns="0c5cd396-bb22-49e7-ab79-2526f6ab34d7" xsi:nil="true"/>
    <Student_Groups xmlns="0c5cd396-bb22-49e7-ab79-2526f6ab34d7">
      <UserInfo>
        <DisplayName/>
        <AccountId xsi:nil="true"/>
        <AccountType/>
      </UserInfo>
    </Student_Groups>
    <Is_Collaboration_Space_Locked xmlns="0c5cd396-bb22-49e7-ab79-2526f6ab34d7" xsi:nil="true"/>
    <Invited_Teachers xmlns="0c5cd396-bb22-49e7-ab79-2526f6ab34d7" xsi:nil="true"/>
    <Invited_Students xmlns="0c5cd396-bb22-49e7-ab79-2526f6ab34d7" xsi:nil="true"/>
    <CultureName xmlns="0c5cd396-bb22-49e7-ab79-2526f6ab34d7" xsi:nil="true"/>
    <Self_Registration_Enabled xmlns="0c5cd396-bb22-49e7-ab79-2526f6ab34d7" xsi:nil="true"/>
    <Has_Teacher_Only_SectionGroup xmlns="0c5cd396-bb22-49e7-ab79-2526f6ab34d7" xsi:nil="true"/>
    <FolderType xmlns="0c5cd396-bb22-49e7-ab79-2526f6ab34d7" xsi:nil="true"/>
    <Teachers xmlns="0c5cd396-bb22-49e7-ab79-2526f6ab34d7">
      <UserInfo>
        <DisplayName/>
        <AccountId xsi:nil="true"/>
        <AccountType/>
      </UserInfo>
    </Teach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E6A4E54835FD4A953C57F6BD9624B7" ma:contentTypeVersion="33" ma:contentTypeDescription="Create a new document." ma:contentTypeScope="" ma:versionID="72e34d3c89ebe8a3941aaae3d39fef2b">
  <xsd:schema xmlns:xsd="http://www.w3.org/2001/XMLSchema" xmlns:xs="http://www.w3.org/2001/XMLSchema" xmlns:p="http://schemas.microsoft.com/office/2006/metadata/properties" xmlns:ns3="0c5cd396-bb22-49e7-ab79-2526f6ab34d7" xmlns:ns4="86454dd9-c517-49ba-aed6-a73f0b172506" targetNamespace="http://schemas.microsoft.com/office/2006/metadata/properties" ma:root="true" ma:fieldsID="09e3c48891bbffc563c472b21e06a6a1" ns3:_="" ns4:_="">
    <xsd:import namespace="0c5cd396-bb22-49e7-ab79-2526f6ab34d7"/>
    <xsd:import namespace="86454dd9-c517-49ba-aed6-a73f0b172506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5cd396-bb22-49e7-ab79-2526f6ab34d7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LengthInSeconds" ma:index="3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54dd9-c517-49ba-aed6-a73f0b172506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F5813A-AD25-4A36-97FB-E94C0BE50C61}">
  <ds:schemaRefs>
    <ds:schemaRef ds:uri="http://schemas.microsoft.com/office/2006/metadata/properties"/>
    <ds:schemaRef ds:uri="http://schemas.microsoft.com/office/infopath/2007/PartnerControls"/>
    <ds:schemaRef ds:uri="0c5cd396-bb22-49e7-ab79-2526f6ab34d7"/>
  </ds:schemaRefs>
</ds:datastoreItem>
</file>

<file path=customXml/itemProps2.xml><?xml version="1.0" encoding="utf-8"?>
<ds:datastoreItem xmlns:ds="http://schemas.openxmlformats.org/officeDocument/2006/customXml" ds:itemID="{5EF95044-426F-4152-ADE2-2696C73CC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14A0AA-14C5-4894-9B3E-E1FF120FFD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5cd396-bb22-49e7-ab79-2526f6ab34d7"/>
    <ds:schemaRef ds:uri="86454dd9-c517-49ba-aed6-a73f0b172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9EB60C-F465-4294-95BA-78AC67A1D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21</Pages>
  <Words>4251</Words>
  <Characters>22960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Unesc</Company>
  <LinksUpToDate>false</LinksUpToDate>
  <CharactersWithSpaces>27157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Rodrigo Mueller</dc:creator>
  <cp:keywords/>
  <dc:description/>
  <cp:lastModifiedBy>Rafael Rodrigo Mueller</cp:lastModifiedBy>
  <cp:revision>37</cp:revision>
  <cp:lastPrinted>2023-05-16T21:13:00Z</cp:lastPrinted>
  <dcterms:created xsi:type="dcterms:W3CDTF">2023-05-23T17:14:00Z</dcterms:created>
  <dcterms:modified xsi:type="dcterms:W3CDTF">2023-05-29T20:08:00Z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0x01010068E6A4E54835FD4A953C57F6BD9624B7</vt:lpwstr>
  </property>
</Properties>
</file>